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77" w:rsidRPr="00ED2C77" w:rsidRDefault="00ED2C77" w:rsidP="00ED2C7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/>
          <w:bCs/>
          <w:sz w:val="24"/>
          <w:szCs w:val="24"/>
          <w:rtl/>
        </w:rPr>
        <w:t xml:space="preserve">شرکت / خانم / آقای </w:t>
      </w:r>
      <w:r w:rsidRPr="00470AEE">
        <w:rPr>
          <w:rFonts w:cs="B Nazanin" w:hint="cs"/>
          <w:sz w:val="24"/>
          <w:szCs w:val="24"/>
          <w:rtl/>
        </w:rPr>
        <w:t>............................................................</w:t>
      </w:r>
    </w:p>
    <w:p w:rsidR="00624DF6" w:rsidRDefault="00624DF6" w:rsidP="00470A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>بيمه گذار محترم</w:t>
      </w:r>
      <w:r w:rsidRPr="00470AE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70AEE">
        <w:rPr>
          <w:rFonts w:cs="B Nazanin" w:hint="cs"/>
          <w:sz w:val="24"/>
          <w:szCs w:val="24"/>
          <w:rtl/>
        </w:rPr>
        <w:t>......................</w:t>
      </w:r>
      <w:r w:rsidR="007D2849">
        <w:rPr>
          <w:rFonts w:cs="B Nazanin" w:hint="cs"/>
          <w:sz w:val="24"/>
          <w:szCs w:val="24"/>
          <w:rtl/>
        </w:rPr>
        <w:t>................................</w:t>
      </w:r>
      <w:r w:rsidRPr="00470AEE">
        <w:rPr>
          <w:rFonts w:cs="B Nazanin" w:hint="cs"/>
          <w:sz w:val="24"/>
          <w:szCs w:val="24"/>
          <w:rtl/>
        </w:rPr>
        <w:t>..............</w:t>
      </w:r>
    </w:p>
    <w:p w:rsidR="007E54A9" w:rsidRPr="00E042AF" w:rsidRDefault="007E54A9" w:rsidP="00470AEE">
      <w:pPr>
        <w:spacing w:after="0" w:line="240" w:lineRule="auto"/>
        <w:rPr>
          <w:rFonts w:cs="B Nazanin" w:hint="cs"/>
          <w:b/>
          <w:bCs/>
          <w:sz w:val="10"/>
          <w:szCs w:val="10"/>
          <w:rtl/>
        </w:rPr>
      </w:pPr>
      <w:bookmarkStart w:id="0" w:name="_GoBack"/>
      <w:bookmarkEnd w:id="0"/>
    </w:p>
    <w:p w:rsidR="00624DF6" w:rsidRPr="00470AEE" w:rsidRDefault="006012F8" w:rsidP="00775A5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012F8">
        <w:rPr>
          <w:rFonts w:cs="B Nazanin" w:hint="eastAsia"/>
          <w:bCs/>
          <w:sz w:val="24"/>
          <w:szCs w:val="24"/>
          <w:rtl/>
        </w:rPr>
        <w:t>موضوع</w:t>
      </w:r>
      <w:r w:rsidRPr="006012F8">
        <w:rPr>
          <w:rFonts w:cs="B Nazanin"/>
          <w:bCs/>
          <w:sz w:val="24"/>
          <w:szCs w:val="24"/>
          <w:rtl/>
        </w:rPr>
        <w:t xml:space="preserve">: </w:t>
      </w:r>
      <w:r w:rsidRPr="006012F8">
        <w:rPr>
          <w:rFonts w:cs="B Nazanin" w:hint="eastAsia"/>
          <w:bCs/>
          <w:sz w:val="24"/>
          <w:szCs w:val="24"/>
          <w:rtl/>
        </w:rPr>
        <w:t>آس</w:t>
      </w:r>
      <w:r w:rsidRPr="006012F8">
        <w:rPr>
          <w:rFonts w:cs="B Nazanin" w:hint="cs"/>
          <w:bCs/>
          <w:sz w:val="24"/>
          <w:szCs w:val="24"/>
          <w:rtl/>
        </w:rPr>
        <w:t>ی</w:t>
      </w:r>
      <w:r w:rsidRPr="006012F8">
        <w:rPr>
          <w:rFonts w:cs="B Nazanin" w:hint="eastAsia"/>
          <w:bCs/>
          <w:sz w:val="24"/>
          <w:szCs w:val="24"/>
          <w:rtl/>
        </w:rPr>
        <w:t>ب</w:t>
      </w:r>
      <w:r w:rsidRPr="006012F8">
        <w:rPr>
          <w:rFonts w:cs="B Nazanin"/>
          <w:bCs/>
          <w:sz w:val="24"/>
          <w:szCs w:val="24"/>
          <w:rtl/>
        </w:rPr>
        <w:t xml:space="preserve"> </w:t>
      </w:r>
      <w:r w:rsidRPr="006012F8">
        <w:rPr>
          <w:rFonts w:cs="B Nazanin" w:hint="eastAsia"/>
          <w:bCs/>
          <w:sz w:val="24"/>
          <w:szCs w:val="24"/>
          <w:rtl/>
        </w:rPr>
        <w:t>منجر</w:t>
      </w:r>
      <w:r w:rsidRPr="006012F8">
        <w:rPr>
          <w:rFonts w:cs="B Nazanin"/>
          <w:bCs/>
          <w:sz w:val="24"/>
          <w:szCs w:val="24"/>
          <w:rtl/>
        </w:rPr>
        <w:t xml:space="preserve"> </w:t>
      </w:r>
      <w:r w:rsidRPr="006012F8">
        <w:rPr>
          <w:rFonts w:cs="B Nazanin" w:hint="eastAsia"/>
          <w:bCs/>
          <w:sz w:val="24"/>
          <w:szCs w:val="24"/>
          <w:rtl/>
        </w:rPr>
        <w:t>به</w:t>
      </w:r>
      <w:r w:rsidRPr="006012F8">
        <w:rPr>
          <w:rFonts w:cs="B Nazanin"/>
          <w:b/>
          <w:sz w:val="24"/>
          <w:szCs w:val="24"/>
          <w:rtl/>
        </w:rPr>
        <w:t xml:space="preserve"> ..........................................................................................</w:t>
      </w:r>
      <w:r w:rsidRPr="006012F8">
        <w:rPr>
          <w:rFonts w:cs="B Nazanin"/>
          <w:bCs/>
          <w:sz w:val="24"/>
          <w:szCs w:val="24"/>
          <w:rtl/>
        </w:rPr>
        <w:t xml:space="preserve"> </w:t>
      </w:r>
      <w:r w:rsidRPr="006012F8">
        <w:rPr>
          <w:rFonts w:cs="B Nazanin" w:hint="eastAsia"/>
          <w:bCs/>
          <w:sz w:val="24"/>
          <w:szCs w:val="24"/>
          <w:rtl/>
        </w:rPr>
        <w:t>به</w:t>
      </w:r>
      <w:r w:rsidRPr="006012F8">
        <w:rPr>
          <w:rFonts w:cs="B Nazanin"/>
          <w:bCs/>
          <w:sz w:val="24"/>
          <w:szCs w:val="24"/>
          <w:rtl/>
        </w:rPr>
        <w:t xml:space="preserve"> </w:t>
      </w:r>
      <w:r w:rsidRPr="006012F8">
        <w:rPr>
          <w:rFonts w:cs="B Nazanin" w:hint="eastAsia"/>
          <w:bCs/>
          <w:sz w:val="24"/>
          <w:szCs w:val="24"/>
          <w:rtl/>
        </w:rPr>
        <w:t>شماره</w:t>
      </w:r>
      <w:r w:rsidRPr="006012F8">
        <w:rPr>
          <w:rFonts w:cs="B Nazanin"/>
          <w:bCs/>
          <w:sz w:val="24"/>
          <w:szCs w:val="24"/>
          <w:rtl/>
        </w:rPr>
        <w:t xml:space="preserve"> </w:t>
      </w:r>
      <w:r w:rsidRPr="006012F8">
        <w:rPr>
          <w:rFonts w:cs="B Nazanin" w:hint="eastAsia"/>
          <w:bCs/>
          <w:sz w:val="24"/>
          <w:szCs w:val="24"/>
          <w:rtl/>
        </w:rPr>
        <w:t>پرونده</w:t>
      </w:r>
      <w:r w:rsidRPr="006012F8">
        <w:rPr>
          <w:rFonts w:cs="B Nazanin"/>
          <w:b/>
          <w:sz w:val="24"/>
          <w:szCs w:val="24"/>
          <w:rtl/>
        </w:rPr>
        <w:t xml:space="preserve"> ....................................</w:t>
      </w:r>
    </w:p>
    <w:p w:rsidR="00624DF6" w:rsidRPr="00470AEE" w:rsidRDefault="00624DF6" w:rsidP="00775A5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 xml:space="preserve">مورد بيمه نامه شماره </w:t>
      </w:r>
      <w:r w:rsidRPr="00470AEE">
        <w:rPr>
          <w:rFonts w:cs="B Nazanin" w:hint="cs"/>
          <w:b/>
          <w:sz w:val="24"/>
          <w:szCs w:val="24"/>
          <w:rtl/>
        </w:rPr>
        <w:t>............/............./................-............/..............</w:t>
      </w:r>
    </w:p>
    <w:p w:rsidR="006012F8" w:rsidRPr="00030F57" w:rsidRDefault="006012F8" w:rsidP="00775A55">
      <w:pPr>
        <w:spacing w:after="0" w:line="240" w:lineRule="auto"/>
        <w:rPr>
          <w:rFonts w:cs="B Nazanin"/>
          <w:b/>
          <w:bCs/>
          <w:szCs w:val="24"/>
          <w:u w:val="single"/>
        </w:rPr>
      </w:pPr>
    </w:p>
    <w:p w:rsidR="007D2849" w:rsidRDefault="006012F8" w:rsidP="006012F8">
      <w:pPr>
        <w:tabs>
          <w:tab w:val="left" w:pos="10102"/>
        </w:tabs>
        <w:spacing w:after="0"/>
        <w:ind w:left="142" w:right="122"/>
        <w:jc w:val="lowKashida"/>
        <w:rPr>
          <w:rFonts w:cs="B Nazanin"/>
          <w:rtl/>
        </w:rPr>
      </w:pPr>
      <w:r w:rsidRPr="00E828E7">
        <w:rPr>
          <w:rFonts w:cs="B Nazanin" w:hint="cs"/>
          <w:rtl/>
        </w:rPr>
        <w:t xml:space="preserve">با سلام </w:t>
      </w:r>
    </w:p>
    <w:p w:rsidR="006012F8" w:rsidRPr="00E828E7" w:rsidRDefault="007D2849" w:rsidP="003902A5">
      <w:pPr>
        <w:tabs>
          <w:tab w:val="left" w:pos="10102"/>
        </w:tabs>
        <w:spacing w:after="0"/>
        <w:ind w:left="-65" w:right="122" w:firstLine="207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احتراماً، </w:t>
      </w:r>
      <w:r w:rsidR="006012F8" w:rsidRPr="00E828E7">
        <w:rPr>
          <w:rFonts w:cs="B Nazanin" w:hint="cs"/>
          <w:rtl/>
        </w:rPr>
        <w:t>عطف / پیرو / باز گشت</w:t>
      </w:r>
      <w:r w:rsidR="006012F8">
        <w:rPr>
          <w:rFonts w:cs="B Nazanin" w:hint="cs"/>
          <w:rtl/>
        </w:rPr>
        <w:t xml:space="preserve"> به</w:t>
      </w:r>
      <w:r w:rsidR="006012F8" w:rsidRPr="00E828E7">
        <w:rPr>
          <w:rFonts w:cs="B Nazanin" w:hint="cs"/>
          <w:rtl/>
        </w:rPr>
        <w:t xml:space="preserve"> ..................................................................................</w:t>
      </w:r>
      <w:r w:rsidR="006012F8">
        <w:rPr>
          <w:rFonts w:cs="B Nazanin" w:hint="cs"/>
          <w:rtl/>
        </w:rPr>
        <w:t xml:space="preserve"> </w:t>
      </w:r>
      <w:r w:rsidR="006012F8" w:rsidRPr="00E828E7">
        <w:rPr>
          <w:rFonts w:cs="B Nazanin" w:hint="cs"/>
          <w:rtl/>
        </w:rPr>
        <w:t xml:space="preserve">مورخ </w:t>
      </w:r>
      <w:r w:rsidR="006012F8"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 w:rsidR="006012F8">
        <w:rPr>
          <w:rFonts w:cs="B Nazanin" w:hint="cs"/>
          <w:rtl/>
        </w:rPr>
        <w:t xml:space="preserve">در خصوص حادثه مورخ </w:t>
      </w:r>
      <w:r w:rsidR="006012F8"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 w:rsidR="006012F8">
        <w:rPr>
          <w:rFonts w:cs="B Nazanin" w:hint="cs"/>
          <w:rtl/>
        </w:rPr>
        <w:t xml:space="preserve">خانم/آقای  ........................................................... </w:t>
      </w:r>
      <w:r w:rsidR="006012F8" w:rsidRPr="00E828E7">
        <w:rPr>
          <w:rFonts w:cs="B Nazanin" w:hint="cs"/>
          <w:rtl/>
        </w:rPr>
        <w:t>خواهشمند است اصل یا</w:t>
      </w:r>
      <w:r w:rsidR="006012F8">
        <w:rPr>
          <w:rFonts w:cs="B Nazanin" w:hint="cs"/>
          <w:rtl/>
        </w:rPr>
        <w:t xml:space="preserve"> </w:t>
      </w:r>
      <w:r w:rsidR="006012F8" w:rsidRPr="00E828E7">
        <w:rPr>
          <w:rFonts w:cs="B Nazanin" w:hint="cs"/>
          <w:rtl/>
        </w:rPr>
        <w:t>کپی برابر با اصل مدارک مشخص شده در موارد ذیل را صرفا</w:t>
      </w:r>
      <w:r w:rsidR="006012F8">
        <w:rPr>
          <w:rFonts w:cs="B Nazanin" w:hint="cs"/>
          <w:rtl/>
        </w:rPr>
        <w:t>ً</w:t>
      </w:r>
      <w:r w:rsidR="006012F8" w:rsidRPr="00E828E7">
        <w:rPr>
          <w:rFonts w:cs="B Nazanin" w:hint="cs"/>
          <w:rtl/>
        </w:rPr>
        <w:t xml:space="preserve"> جهت بررسی به اين اداره ارسال نماييد</w:t>
      </w:r>
      <w:r w:rsidR="006012F8">
        <w:rPr>
          <w:rFonts w:cs="B Nazanin" w:hint="cs"/>
          <w:rtl/>
        </w:rPr>
        <w:t>، بدیهی است تقاضای ارسال مدارک به معنای پذیرش و تعهد شرکت بیمه در پرداخت خسارت اعلامی نمی باشد لذا پس از بررسی مدارک درخواستی، مراتب تعهد یا عدم تعهد خود را پس از تکمیل مدارک مورد اشاره کتبا</w:t>
      </w:r>
      <w:r>
        <w:rPr>
          <w:rFonts w:cs="B Nazanin" w:hint="cs"/>
          <w:rtl/>
        </w:rPr>
        <w:t>ً</w:t>
      </w:r>
      <w:r w:rsidR="006012F8">
        <w:rPr>
          <w:rFonts w:cs="B Nazanin" w:hint="cs"/>
          <w:rtl/>
        </w:rPr>
        <w:t xml:space="preserve"> به اطلاع می رساند</w:t>
      </w:r>
      <w:r w:rsidR="006012F8" w:rsidRPr="00E828E7">
        <w:rPr>
          <w:rFonts w:cs="B Nazanin" w:hint="cs"/>
          <w:rtl/>
        </w:rPr>
        <w:t>.</w:t>
      </w:r>
    </w:p>
    <w:p w:rsidR="006012F8" w:rsidRPr="00F332C1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F332C1">
        <w:rPr>
          <w:rFonts w:cs="B Nazanin" w:hint="cs"/>
          <w:rtl/>
        </w:rPr>
        <w:t>سوابق بيمه نامه اعم از فرم پيشنهاد-بيمه نامه-اعلاميه بدهکار</w:t>
      </w:r>
      <w:r w:rsidRPr="00F332C1">
        <w:rPr>
          <w:rFonts w:cs="Times New Roman" w:hint="cs"/>
          <w:rtl/>
        </w:rPr>
        <w:t>–</w:t>
      </w:r>
      <w:r w:rsidRPr="00F332C1">
        <w:rPr>
          <w:rFonts w:cs="B Nazanin" w:hint="cs"/>
          <w:rtl/>
        </w:rPr>
        <w:t xml:space="preserve"> الحاقيه 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اصل </w:t>
      </w:r>
      <w:r w:rsidRPr="00E828E7">
        <w:rPr>
          <w:rFonts w:ascii="Arial" w:hAnsi="Arial" w:cs="B Nazanin"/>
          <w:rtl/>
        </w:rPr>
        <w:t xml:space="preserve">گزارش حادثه با تکميل فرم اعلام حادثه </w:t>
      </w:r>
      <w:r>
        <w:rPr>
          <w:rFonts w:ascii="Arial" w:hAnsi="Arial" w:cs="B Nazanin" w:hint="cs"/>
          <w:rtl/>
        </w:rPr>
        <w:t>مورد تایید این شرک</w:t>
      </w:r>
      <w:r w:rsidR="004106D9">
        <w:rPr>
          <w:rFonts w:ascii="Arial" w:hAnsi="Arial" w:cs="B Nazanin" w:hint="cs"/>
          <w:rtl/>
        </w:rPr>
        <w:t>ت</w:t>
      </w:r>
      <w:r w:rsidRPr="00E828E7">
        <w:rPr>
          <w:rFonts w:ascii="Arial" w:hAnsi="Arial" w:cs="B Nazanin"/>
          <w:rtl/>
        </w:rPr>
        <w:t>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گزارش حادثه تاييد شده توسط سازمان تامين اجتماعی</w:t>
      </w:r>
      <w:r>
        <w:rPr>
          <w:rFonts w:cs="B Nazanin" w:hint="cs"/>
          <w:rtl/>
        </w:rPr>
        <w:t xml:space="preserve"> ممهور به مهر ورود به دبیرخانه سازمان مذکور</w:t>
      </w:r>
      <w:r w:rsidRPr="00E828E7">
        <w:rPr>
          <w:rFonts w:cs="B Nazanin" w:hint="cs"/>
          <w:rtl/>
        </w:rPr>
        <w:t>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قرارداد کار يا مستندات كافي در خصوص رابطه استخدامي زیاندیده با بيمه گذار.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قرارداد کار يا مستندات كافي در خصوص رابطه استخدامي پیمانکار با بيمه گذار.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قرارداد کار يا مستندات كافي در خصوص رابطه استخدامي زیاندیده با پیمانکار.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 xml:space="preserve">ليست تامين اجتماعی مربوط به ماه وقوع حادثه </w:t>
      </w:r>
      <w:r>
        <w:rPr>
          <w:rFonts w:cs="B Nazanin" w:hint="cs"/>
          <w:rtl/>
        </w:rPr>
        <w:t>بیمه گذار و کلیه پیمانکاران</w:t>
      </w:r>
      <w:r>
        <w:rPr>
          <w:rFonts w:cs="B Nazanin"/>
        </w:rPr>
        <w:t xml:space="preserve"> </w:t>
      </w:r>
      <w:r w:rsidRPr="00E828E7">
        <w:rPr>
          <w:rFonts w:cs="B Nazanin" w:hint="cs"/>
          <w:rtl/>
        </w:rPr>
        <w:t>(به همراه صفحه پایانی و رسید دریافت لیست اینترنتی</w:t>
      </w:r>
      <w:r>
        <w:rPr>
          <w:rFonts w:cs="B Nazanin" w:hint="cs"/>
          <w:rtl/>
        </w:rPr>
        <w:t xml:space="preserve"> مربوط به ماه حادثه</w:t>
      </w:r>
      <w:r w:rsidRPr="00E828E7">
        <w:rPr>
          <w:rFonts w:cs="B Nazanin" w:hint="cs"/>
          <w:rtl/>
        </w:rPr>
        <w:t>)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تصویر برابر با اصل </w:t>
      </w:r>
      <w:r w:rsidRPr="00E828E7">
        <w:rPr>
          <w:rFonts w:cs="B Nazanin" w:hint="cs"/>
          <w:rtl/>
        </w:rPr>
        <w:t>مدارک بالينی از زمان پذيرش تا ترخيص به همراه برگه خاتمه درمان و ا</w:t>
      </w:r>
      <w:r w:rsidRPr="00E828E7">
        <w:rPr>
          <w:rFonts w:cs="B Nazanin" w:hint="cs"/>
          <w:u w:val="single"/>
          <w:rtl/>
        </w:rPr>
        <w:t>صل</w:t>
      </w:r>
      <w:r w:rsidRPr="00E828E7">
        <w:rPr>
          <w:rFonts w:cs="B Nazanin" w:hint="cs"/>
          <w:rtl/>
        </w:rPr>
        <w:t xml:space="preserve"> فاکتور هزینه ها و صورتحساب بیمارستان.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شکوائیه زیاندیده یا ذینفع.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B Nazanin"/>
        </w:rPr>
      </w:pPr>
      <w:r w:rsidRPr="00E828E7">
        <w:rPr>
          <w:rFonts w:ascii="Arial" w:hAnsi="Arial" w:cs="B Nazanin"/>
          <w:rtl/>
        </w:rPr>
        <w:t>دفاعيه بيمه گذار.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B Nazanin"/>
        </w:rPr>
      </w:pPr>
      <w:r w:rsidRPr="00E828E7">
        <w:rPr>
          <w:rFonts w:ascii="Arial" w:hAnsi="Arial" w:cs="B Nazanin"/>
          <w:rtl/>
        </w:rPr>
        <w:t>برگه بازجويی وگزارش تنظيمی توسط مقامات انتظامي در خصوص وقوع حادثه.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گزارش بازرس اداره کار و یا کارشناس رسمی دادگستری حوادث و سوانح ناشی از کار</w:t>
      </w:r>
      <w:r>
        <w:rPr>
          <w:rFonts w:cs="B Nazanin" w:hint="cs"/>
          <w:rtl/>
        </w:rPr>
        <w:t xml:space="preserve"> و یا گزارش هیات های کارشناسی</w:t>
      </w:r>
      <w:r w:rsidRPr="00E828E7">
        <w:rPr>
          <w:rFonts w:cs="B Nazanin" w:hint="cs"/>
          <w:rtl/>
        </w:rPr>
        <w:t>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ascii="Arial" w:hAnsi="Arial" w:cs="B Nazanin"/>
          <w:rtl/>
        </w:rPr>
        <w:t xml:space="preserve">گزارش </w:t>
      </w:r>
      <w:r>
        <w:rPr>
          <w:rFonts w:ascii="Arial" w:hAnsi="Arial" w:cs="B Nazanin" w:hint="cs"/>
          <w:rtl/>
        </w:rPr>
        <w:t xml:space="preserve">سازمان </w:t>
      </w:r>
      <w:r w:rsidRPr="00E828E7">
        <w:rPr>
          <w:rFonts w:ascii="Arial" w:hAnsi="Arial" w:cs="B Nazanin"/>
          <w:rtl/>
        </w:rPr>
        <w:t>پزشكي قانوني داير بر تشخيص علت حادثه و ميزان ديه</w:t>
      </w:r>
      <w:r>
        <w:rPr>
          <w:rFonts w:cs="B Nazanin" w:hint="cs"/>
          <w:rtl/>
        </w:rPr>
        <w:t xml:space="preserve"> و ارش متعلقه.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>
        <w:rPr>
          <w:rFonts w:ascii="Arial" w:hAnsi="Arial" w:cs="B Nazanin" w:hint="cs"/>
          <w:rtl/>
        </w:rPr>
        <w:t>گواهی فوت</w:t>
      </w:r>
      <w:r w:rsidRPr="00E828E7">
        <w:rPr>
          <w:rFonts w:ascii="Arial" w:hAnsi="Arial" w:cs="B Nazanin" w:hint="cs"/>
          <w:rtl/>
        </w:rPr>
        <w:t>، گزارش معاینه جسد و جواز دفن</w:t>
      </w:r>
      <w:r w:rsidRPr="00E828E7">
        <w:rPr>
          <w:rFonts w:cs="B Nazanin" w:hint="cs"/>
          <w:rtl/>
        </w:rPr>
        <w:t>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ascii="Arial" w:hAnsi="Arial" w:cs="B Nazanin" w:hint="cs"/>
          <w:rtl/>
        </w:rPr>
        <w:t>گواهی انحصار وراثت</w:t>
      </w:r>
      <w:r w:rsidRPr="00E828E7">
        <w:rPr>
          <w:rFonts w:cs="B Nazanin" w:hint="cs"/>
          <w:rtl/>
        </w:rPr>
        <w:t xml:space="preserve"> نامحدود بهمراه تصویر برابر با اصل مدارک شناسایی متوفی و وراث قانونی.</w:t>
      </w:r>
    </w:p>
    <w:p w:rsidR="006012F8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ascii="Arial" w:hAnsi="Arial" w:cs="B Nazanin"/>
          <w:rtl/>
        </w:rPr>
        <w:t>رای صادره از مراجع قضايی</w:t>
      </w:r>
      <w:r>
        <w:rPr>
          <w:rFonts w:ascii="Arial" w:hAnsi="Arial" w:cs="B Nazanin" w:hint="cs"/>
          <w:rtl/>
        </w:rPr>
        <w:t>(بدوی و نهایی)</w:t>
      </w:r>
      <w:r w:rsidRPr="00E828E7">
        <w:rPr>
          <w:rFonts w:ascii="Arial" w:hAnsi="Arial" w:cs="B Nazanin"/>
          <w:rtl/>
        </w:rPr>
        <w:t>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>ابلاغیه رای دادگاه.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شماره حساب دادگستری مخصوص دیات.</w:t>
      </w:r>
    </w:p>
    <w:p w:rsidR="006012F8" w:rsidRPr="00E828E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تصوير مدارک شناسائی حادثه ديده.</w:t>
      </w:r>
    </w:p>
    <w:p w:rsidR="006012F8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</w:rPr>
      </w:pPr>
      <w:r w:rsidRPr="00E828E7">
        <w:rPr>
          <w:rFonts w:cs="B Nazanin" w:hint="cs"/>
          <w:rtl/>
        </w:rPr>
        <w:t>روزنامه رسمی شرکت.</w:t>
      </w:r>
    </w:p>
    <w:p w:rsidR="006012F8" w:rsidRPr="00E36677" w:rsidRDefault="006012F8" w:rsidP="006012F8">
      <w:pPr>
        <w:numPr>
          <w:ilvl w:val="0"/>
          <w:numId w:val="34"/>
        </w:numPr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شماره تماس زیاندیده.</w:t>
      </w:r>
    </w:p>
    <w:p w:rsidR="006012F8" w:rsidRPr="00625D08" w:rsidRDefault="006012F8" w:rsidP="006012F8">
      <w:pPr>
        <w:spacing w:after="0"/>
        <w:jc w:val="lowKashida"/>
        <w:rPr>
          <w:rFonts w:cs="B Nazanin"/>
          <w:rtl/>
        </w:rPr>
      </w:pPr>
      <w:r w:rsidRPr="00625D08">
        <w:rPr>
          <w:rFonts w:cs="B Nazanin" w:hint="cs"/>
          <w:u w:val="single"/>
          <w:rtl/>
        </w:rPr>
        <w:t>خواهشمند است در خصوص تکمیل مدارک دقت نموده و مدارک د</w:t>
      </w:r>
      <w:r>
        <w:rPr>
          <w:rFonts w:cs="B Nazanin" w:hint="cs"/>
          <w:u w:val="single"/>
          <w:rtl/>
        </w:rPr>
        <w:t>رخواستی به صورت کامل ارسال گردد</w:t>
      </w:r>
      <w:r w:rsidRPr="00625D08">
        <w:rPr>
          <w:rFonts w:cs="B Nazanin" w:hint="cs"/>
          <w:u w:val="single"/>
          <w:rtl/>
        </w:rPr>
        <w:t>، به مدارک ارسالی ناقص و فاقد توضیحات تکمیلی ترتیب اثر داده نخواهد شد. شایان ذکر است در صورت نیاز به سایر مدارک</w:t>
      </w:r>
      <w:r>
        <w:rPr>
          <w:rFonts w:cs="B Nazanin" w:hint="cs"/>
          <w:u w:val="single"/>
          <w:rtl/>
        </w:rPr>
        <w:t xml:space="preserve">، مراتب به استحضار خواهد رسید </w:t>
      </w:r>
      <w:r w:rsidRPr="00625D08">
        <w:rPr>
          <w:rFonts w:cs="B Nazanin" w:hint="cs"/>
          <w:u w:val="single"/>
          <w:rtl/>
        </w:rPr>
        <w:t>و در صورت عدم ارسال مدارک از سوی بیمه گذا</w:t>
      </w:r>
      <w:r>
        <w:rPr>
          <w:rFonts w:cs="B Nazanin" w:hint="cs"/>
          <w:u w:val="single"/>
          <w:rtl/>
        </w:rPr>
        <w:t>ر ظرف مدت 15 روز از تاریخ نامه</w:t>
      </w:r>
      <w:r w:rsidRPr="00625D08">
        <w:rPr>
          <w:rFonts w:cs="B Nazanin" w:hint="cs"/>
          <w:u w:val="single"/>
          <w:rtl/>
        </w:rPr>
        <w:t>، این شرکت هیچ تعهدی در خصوص ا</w:t>
      </w:r>
      <w:r w:rsidR="003902A5">
        <w:rPr>
          <w:rFonts w:cs="B Nazanin" w:hint="cs"/>
          <w:u w:val="single"/>
          <w:rtl/>
        </w:rPr>
        <w:t>فزایش احتمالی دیات نخواهد داشت.</w:t>
      </w:r>
    </w:p>
    <w:p w:rsidR="00CC2B32" w:rsidRPr="006012F8" w:rsidRDefault="00CC2B32" w:rsidP="00CC2B32">
      <w:pPr>
        <w:spacing w:after="0"/>
        <w:jc w:val="lowKashida"/>
        <w:rPr>
          <w:rFonts w:cs="B Nazanin"/>
          <w:b/>
          <w:bCs/>
          <w:sz w:val="2"/>
          <w:szCs w:val="2"/>
          <w:rtl/>
        </w:rPr>
      </w:pPr>
    </w:p>
    <w:p w:rsidR="00E042AF" w:rsidRPr="00CC5F08" w:rsidRDefault="00E042AF" w:rsidP="00E042AF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E042AF" w:rsidRDefault="00E042AF" w:rsidP="00E042AF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شعبه </w:t>
      </w: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>اداره خسارت بیمه های مسئولیت</w:t>
      </w:r>
    </w:p>
    <w:p w:rsidR="00E042AF" w:rsidRPr="00CC5F08" w:rsidRDefault="00E042AF" w:rsidP="00E042AF">
      <w:pPr>
        <w:spacing w:after="0" w:line="240" w:lineRule="auto"/>
        <w:ind w:firstLine="5659"/>
        <w:jc w:val="center"/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شرکت بیمه آرمان شعبه ......</w:t>
      </w:r>
    </w:p>
    <w:p w:rsidR="00E71424" w:rsidRPr="00470AEE" w:rsidRDefault="00E71424" w:rsidP="00624DF6">
      <w:pPr>
        <w:rPr>
          <w:rFonts w:cs="B Nazanin"/>
          <w:sz w:val="24"/>
          <w:szCs w:val="24"/>
          <w:rtl/>
        </w:rPr>
      </w:pPr>
    </w:p>
    <w:sectPr w:rsidR="00E71424" w:rsidRPr="00470AEE" w:rsidSect="00890043">
      <w:headerReference w:type="default" r:id="rId8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79" w:rsidRDefault="00A04879" w:rsidP="005A4B16">
      <w:pPr>
        <w:spacing w:after="0" w:line="240" w:lineRule="auto"/>
      </w:pPr>
      <w:r>
        <w:separator/>
      </w:r>
    </w:p>
  </w:endnote>
  <w:endnote w:type="continuationSeparator" w:id="0">
    <w:p w:rsidR="00A04879" w:rsidRDefault="00A04879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79" w:rsidRDefault="00A04879" w:rsidP="005A4B16">
      <w:pPr>
        <w:spacing w:after="0" w:line="240" w:lineRule="auto"/>
      </w:pPr>
      <w:r>
        <w:separator/>
      </w:r>
    </w:p>
  </w:footnote>
  <w:footnote w:type="continuationSeparator" w:id="0">
    <w:p w:rsidR="00A04879" w:rsidRDefault="00A04879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A04879" w:rsidRPr="00C167AD" w:rsidTr="009C16B3">
      <w:trPr>
        <w:trHeight w:val="1440"/>
      </w:trPr>
      <w:tc>
        <w:tcPr>
          <w:tcW w:w="2235" w:type="dxa"/>
        </w:tcPr>
        <w:p w:rsidR="00A04879" w:rsidRPr="008E271D" w:rsidRDefault="00A04879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E57B70" w:rsidRDefault="00E57B70" w:rsidP="00E57B70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</w:t>
          </w:r>
          <w:r>
            <w:rPr>
              <w:rFonts w:cs="B Nazanin"/>
            </w:rPr>
            <w:t>9</w:t>
          </w:r>
          <w:r>
            <w:rPr>
              <w:rFonts w:cs="B Nazanin"/>
            </w:rPr>
            <w:t>/01</w:t>
          </w:r>
        </w:p>
        <w:p w:rsidR="00A04879" w:rsidRDefault="00A04879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A04879" w:rsidRDefault="00A04879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تاریخ:  ....../......./..........</w:t>
          </w:r>
        </w:p>
        <w:p w:rsidR="00A04879" w:rsidRPr="008E271D" w:rsidRDefault="00A04879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A04879" w:rsidRPr="00C167AD" w:rsidRDefault="00A04879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E57B70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A04879" w:rsidRPr="003E0202" w:rsidRDefault="00A04879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 w:rsidRPr="006012F8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تقاضا</w:t>
          </w:r>
          <w:r w:rsidRPr="006012F8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6012F8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6012F8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ارسال</w:t>
          </w:r>
          <w:r w:rsidRPr="006012F8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6012F8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مدارک</w:t>
          </w:r>
          <w:r w:rsidRPr="00775A55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 xml:space="preserve"> از بیمه گذار</w:t>
          </w:r>
        </w:p>
      </w:tc>
      <w:tc>
        <w:tcPr>
          <w:tcW w:w="1578" w:type="dxa"/>
        </w:tcPr>
        <w:p w:rsidR="00A04879" w:rsidRPr="00C167AD" w:rsidRDefault="00A04879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7D0B94A9" wp14:editId="405318CC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879" w:rsidRPr="008E01CE" w:rsidRDefault="00A04879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64843C8"/>
    <w:multiLevelType w:val="hybridMultilevel"/>
    <w:tmpl w:val="9A4CF3E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9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20"/>
  </w:num>
  <w:num w:numId="7">
    <w:abstractNumId w:val="31"/>
  </w:num>
  <w:num w:numId="8">
    <w:abstractNumId w:val="29"/>
  </w:num>
  <w:num w:numId="9">
    <w:abstractNumId w:val="26"/>
  </w:num>
  <w:num w:numId="10">
    <w:abstractNumId w:val="15"/>
  </w:num>
  <w:num w:numId="11">
    <w:abstractNumId w:val="1"/>
  </w:num>
  <w:num w:numId="12">
    <w:abstractNumId w:val="2"/>
  </w:num>
  <w:num w:numId="13">
    <w:abstractNumId w:val="19"/>
  </w:num>
  <w:num w:numId="14">
    <w:abstractNumId w:val="22"/>
  </w:num>
  <w:num w:numId="15">
    <w:abstractNumId w:val="16"/>
  </w:num>
  <w:num w:numId="16">
    <w:abstractNumId w:val="8"/>
  </w:num>
  <w:num w:numId="17">
    <w:abstractNumId w:val="30"/>
  </w:num>
  <w:num w:numId="18">
    <w:abstractNumId w:val="9"/>
  </w:num>
  <w:num w:numId="19">
    <w:abstractNumId w:val="5"/>
  </w:num>
  <w:num w:numId="20">
    <w:abstractNumId w:val="11"/>
  </w:num>
  <w:num w:numId="21">
    <w:abstractNumId w:val="28"/>
  </w:num>
  <w:num w:numId="22">
    <w:abstractNumId w:val="6"/>
  </w:num>
  <w:num w:numId="23">
    <w:abstractNumId w:val="3"/>
  </w:num>
  <w:num w:numId="24">
    <w:abstractNumId w:val="32"/>
  </w:num>
  <w:num w:numId="25">
    <w:abstractNumId w:val="18"/>
  </w:num>
  <w:num w:numId="26">
    <w:abstractNumId w:val="21"/>
  </w:num>
  <w:num w:numId="27">
    <w:abstractNumId w:val="14"/>
  </w:num>
  <w:num w:numId="28">
    <w:abstractNumId w:val="23"/>
  </w:num>
  <w:num w:numId="29">
    <w:abstractNumId w:val="25"/>
  </w:num>
  <w:num w:numId="30">
    <w:abstractNumId w:val="2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0AA5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02A5"/>
    <w:rsid w:val="00394D8E"/>
    <w:rsid w:val="003A0365"/>
    <w:rsid w:val="003A0FDE"/>
    <w:rsid w:val="003B7C64"/>
    <w:rsid w:val="003D5AE7"/>
    <w:rsid w:val="003E0202"/>
    <w:rsid w:val="003E1810"/>
    <w:rsid w:val="00402E97"/>
    <w:rsid w:val="004106D9"/>
    <w:rsid w:val="00413142"/>
    <w:rsid w:val="004202B1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6111F"/>
    <w:rsid w:val="0058430F"/>
    <w:rsid w:val="005A4B16"/>
    <w:rsid w:val="005C6524"/>
    <w:rsid w:val="005D2289"/>
    <w:rsid w:val="005D3672"/>
    <w:rsid w:val="005E5006"/>
    <w:rsid w:val="006012F8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75A55"/>
    <w:rsid w:val="007961BB"/>
    <w:rsid w:val="007B09C9"/>
    <w:rsid w:val="007C204E"/>
    <w:rsid w:val="007D2849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04879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450CD"/>
    <w:rsid w:val="00C5324A"/>
    <w:rsid w:val="00CA5CDB"/>
    <w:rsid w:val="00CC2106"/>
    <w:rsid w:val="00CC2B32"/>
    <w:rsid w:val="00CC4FA9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42AF"/>
    <w:rsid w:val="00E06F12"/>
    <w:rsid w:val="00E30764"/>
    <w:rsid w:val="00E353C0"/>
    <w:rsid w:val="00E57B7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ED2C77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E920C242-885F-4FDF-87ED-B622B28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4330-921D-4B55-BFDD-B3E96187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12</cp:revision>
  <cp:lastPrinted>2020-11-04T12:10:00Z</cp:lastPrinted>
  <dcterms:created xsi:type="dcterms:W3CDTF">2020-08-18T10:53:00Z</dcterms:created>
  <dcterms:modified xsi:type="dcterms:W3CDTF">2020-11-04T12:10:00Z</dcterms:modified>
</cp:coreProperties>
</file>