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E4" w:rsidRPr="006E49E9" w:rsidRDefault="00D066E4" w:rsidP="00D066E4">
      <w:pPr>
        <w:bidi/>
        <w:jc w:val="both"/>
        <w:rPr>
          <w:rFonts w:cs="B Nazanin"/>
          <w:b/>
          <w:bCs/>
          <w:color w:val="000000" w:themeColor="text1"/>
          <w:rtl/>
        </w:rPr>
      </w:pPr>
      <w:r w:rsidRPr="006E49E9">
        <w:rPr>
          <w:rFonts w:cs="B Nazanin" w:hint="cs"/>
          <w:b/>
          <w:bCs/>
          <w:color w:val="000000" w:themeColor="text1"/>
          <w:rtl/>
        </w:rPr>
        <w:t>ماده یک:</w:t>
      </w:r>
      <w:r>
        <w:rPr>
          <w:rFonts w:cs="B Nazanin" w:hint="cs"/>
          <w:b/>
          <w:bCs/>
          <w:color w:val="000000" w:themeColor="text1"/>
          <w:rtl/>
        </w:rPr>
        <w:t xml:space="preserve"> </w:t>
      </w:r>
      <w:r w:rsidRPr="006E49E9">
        <w:rPr>
          <w:rFonts w:cs="B Nazanin" w:hint="cs"/>
          <w:b/>
          <w:bCs/>
          <w:color w:val="000000" w:themeColor="text1"/>
          <w:rtl/>
        </w:rPr>
        <w:t>موضوع بیمه نامه:</w:t>
      </w:r>
      <w:r>
        <w:rPr>
          <w:rFonts w:cs="B Nazanin" w:hint="cs"/>
          <w:b/>
          <w:bCs/>
          <w:color w:val="000000" w:themeColor="text1"/>
          <w:rtl/>
        </w:rPr>
        <w:t xml:space="preserve"> </w:t>
      </w:r>
      <w:r w:rsidRPr="006E49E9">
        <w:rPr>
          <w:rFonts w:cs="B Nazanin" w:hint="cs"/>
          <w:color w:val="000000" w:themeColor="text1"/>
          <w:rtl/>
        </w:rPr>
        <w:t xml:space="preserve">عبارت است از بیمه مسئولیت مدنی حرفه ای </w:t>
      </w:r>
      <w:r>
        <w:rPr>
          <w:rFonts w:cs="B Nazanin" w:hint="cs"/>
          <w:color w:val="000000" w:themeColor="text1"/>
          <w:rtl/>
        </w:rPr>
        <w:t>بیمه گذار</w:t>
      </w:r>
      <w:r w:rsidRPr="006E49E9">
        <w:rPr>
          <w:rFonts w:cs="B Nazanin" w:hint="cs"/>
          <w:color w:val="000000" w:themeColor="text1"/>
          <w:rtl/>
        </w:rPr>
        <w:t xml:space="preserve"> </w:t>
      </w:r>
      <w:r>
        <w:rPr>
          <w:rFonts w:cs="B Nazanin" w:hint="cs"/>
          <w:color w:val="000000" w:themeColor="text1"/>
          <w:rtl/>
        </w:rPr>
        <w:t>در قبال بیمارانی که  به علت خطا</w:t>
      </w:r>
      <w:r w:rsidRPr="006E49E9">
        <w:rPr>
          <w:rFonts w:cs="B Nazanin" w:hint="cs"/>
          <w:color w:val="000000" w:themeColor="text1"/>
          <w:rtl/>
        </w:rPr>
        <w:t>،</w:t>
      </w:r>
      <w:r w:rsidRPr="006E49E9">
        <w:rPr>
          <w:rFonts w:cs="B Nazanin" w:hint="cs"/>
          <w:color w:val="000000" w:themeColor="text1"/>
        </w:rPr>
        <w:t xml:space="preserve"> </w:t>
      </w:r>
      <w:r>
        <w:rPr>
          <w:rFonts w:cs="B Nazanin" w:hint="cs"/>
          <w:color w:val="000000" w:themeColor="text1"/>
          <w:rtl/>
        </w:rPr>
        <w:t>قصور</w:t>
      </w:r>
      <w:r w:rsidRPr="006E49E9">
        <w:rPr>
          <w:rFonts w:cs="B Nazanin" w:hint="cs"/>
          <w:color w:val="000000" w:themeColor="text1"/>
          <w:rtl/>
        </w:rPr>
        <w:t>، غفلت و کوتاهی پزشکان در انجام امور پزشکی دچار صدمات جسمانی و روانی شده و یا فوت نموده اند.</w:t>
      </w:r>
    </w:p>
    <w:p w:rsidR="00D066E4" w:rsidRPr="006E49E9" w:rsidRDefault="00D066E4" w:rsidP="00D066E4">
      <w:pPr>
        <w:bidi/>
        <w:jc w:val="both"/>
        <w:rPr>
          <w:rFonts w:cs="B Nazanin"/>
          <w:b/>
          <w:bCs/>
          <w:color w:val="000000" w:themeColor="text1"/>
          <w:lang w:bidi="fa-IR"/>
        </w:rPr>
      </w:pPr>
      <w:r>
        <w:rPr>
          <w:rFonts w:cs="B Nazanin" w:hint="cs"/>
          <w:b/>
          <w:bCs/>
          <w:color w:val="000000" w:themeColor="text1"/>
          <w:rtl/>
        </w:rPr>
        <w:t>ماده دو- تعهدات بیمه گر:</w:t>
      </w:r>
    </w:p>
    <w:p w:rsidR="00D066E4" w:rsidRPr="006E49E9" w:rsidRDefault="00D066E4" w:rsidP="00D066E4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بیمه گر متعهد است </w:t>
      </w:r>
      <w:r>
        <w:rPr>
          <w:rFonts w:cs="B Nazanin" w:hint="cs"/>
          <w:color w:val="000000" w:themeColor="text1"/>
          <w:sz w:val="24"/>
          <w:szCs w:val="24"/>
          <w:rtl/>
        </w:rPr>
        <w:t>در صورت احراز مسئولیت بیمه گذار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حداکثر ظرف مهلت 15 روز پس از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دریافت اسناد و مدارک مورد نیاز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نسبت به پرد</w:t>
      </w:r>
      <w:r>
        <w:rPr>
          <w:rFonts w:cs="B Nazanin" w:hint="cs"/>
          <w:color w:val="000000" w:themeColor="text1"/>
          <w:sz w:val="24"/>
          <w:szCs w:val="24"/>
          <w:rtl/>
        </w:rPr>
        <w:t>اخت خسارت و هزینه دادرسی متعلقه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طبق شرایط عمومی و خصوصی این بیمه نامه و قرارداد اقدام نماید.</w:t>
      </w:r>
    </w:p>
    <w:p w:rsidR="00D066E4" w:rsidRPr="006E49E9" w:rsidRDefault="00D066E4" w:rsidP="00D066E4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اگر</w:t>
      </w:r>
      <w:r w:rsidRPr="006E49E9">
        <w:rPr>
          <w:rFonts w:cs="B Nazanin" w:hint="cs"/>
          <w:color w:val="000000" w:themeColor="text1"/>
          <w:sz w:val="24"/>
          <w:szCs w:val="24"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>دادگاهها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هیئت های انتظامی نظام پزشکی و یا اداره کل پزشکی قانونی بیمه گذار را به پرداخت دیه محکوم نماید ت</w:t>
      </w:r>
      <w:r>
        <w:rPr>
          <w:rFonts w:cs="B Nazanin" w:hint="cs"/>
          <w:color w:val="000000" w:themeColor="text1"/>
          <w:sz w:val="24"/>
          <w:szCs w:val="24"/>
          <w:rtl/>
        </w:rPr>
        <w:t>عهد بیمه گر در خصوص میزان خسارت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محدود به پرداخت معادل ریالی ارزانترین نوع دیه از انواع مذکور در قانون مجازات اسلامی و حداکثر تا مبلغ مندرج در جدول مشخصات بیمه نامه خواهد بود.</w:t>
      </w:r>
    </w:p>
    <w:p w:rsidR="00D066E4" w:rsidRPr="006E49E9" w:rsidRDefault="00D066E4" w:rsidP="00D066E4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در مواردی که مسئولیت بیمه گذار با توجه به اسناد و مدارک ارا</w:t>
      </w:r>
      <w:r>
        <w:rPr>
          <w:rFonts w:cs="B Nazanin" w:hint="cs"/>
          <w:color w:val="000000" w:themeColor="text1"/>
          <w:sz w:val="24"/>
          <w:szCs w:val="24"/>
          <w:rtl/>
        </w:rPr>
        <w:t>ئه شده از نظر بیمه گر محرز باشد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بیمه گر می</w:t>
      </w:r>
      <w:r>
        <w:rPr>
          <w:rFonts w:cs="B Nazanin" w:hint="cs"/>
          <w:color w:val="000000" w:themeColor="text1"/>
          <w:sz w:val="24"/>
          <w:szCs w:val="24"/>
          <w:rtl/>
        </w:rPr>
        <w:t>‏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تواند قبل از صدور رای از دادگاهها و یا هیئت های انتظامی نظام پزشکی و یا اداره کل پزشکی قانونی با تحصیل موافقت بیمه گذار مدعی یا مدعیان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(بدون رای دادگاه) نسبت به پرداخت و تسویه خسارت اقدام کند. </w:t>
      </w:r>
    </w:p>
    <w:p w:rsidR="00D066E4" w:rsidRPr="006E49E9" w:rsidRDefault="00D066E4" w:rsidP="00D066E4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چنانچه پس از صدور حکم دایر بر محکومیت بیمه گذار از جانب دادگاهها و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یا هیئت های انتظامی نظام پزشکی، اداره کل پزشکی قانونی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بیمه گذار  با پرداخت خسارت توسط بیمه گر موافق نباشد و به حکم صادره اعتراض نماید حداکثر تعهد بیمه</w:t>
      </w:r>
      <w:r>
        <w:rPr>
          <w:rFonts w:cs="B Nazanin" w:hint="cs"/>
          <w:color w:val="000000" w:themeColor="text1"/>
          <w:sz w:val="24"/>
          <w:szCs w:val="24"/>
          <w:rtl/>
        </w:rPr>
        <w:t>‏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گر محدود به محکومیت قبلی و هزینه های صرف شده تا تاریخ عدم قبول حکم از طرف بیمه</w:t>
      </w:r>
      <w:r>
        <w:rPr>
          <w:rFonts w:cs="B Nazanin" w:hint="cs"/>
          <w:color w:val="000000" w:themeColor="text1"/>
          <w:sz w:val="24"/>
          <w:szCs w:val="24"/>
          <w:rtl/>
        </w:rPr>
        <w:t>‏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گذار می باشد.</w:t>
      </w:r>
    </w:p>
    <w:p w:rsidR="00D066E4" w:rsidRPr="006E49E9" w:rsidRDefault="00D066E4" w:rsidP="00D066E4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چنانچه مسئولیت موضوع این بیمه نامه قبلاً به موجب بی</w:t>
      </w:r>
      <w:r>
        <w:rPr>
          <w:rFonts w:cs="B Nazanin" w:hint="cs"/>
          <w:color w:val="000000" w:themeColor="text1"/>
          <w:sz w:val="24"/>
          <w:szCs w:val="24"/>
          <w:rtl/>
        </w:rPr>
        <w:t>مه نامه دیگری نیز بیمه شده باشد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مسئولیت بیمه گر حداکثر معادل مازاد خسارت تای</w:t>
      </w:r>
      <w:r>
        <w:rPr>
          <w:rFonts w:cs="B Nazanin" w:hint="cs"/>
          <w:color w:val="000000" w:themeColor="text1"/>
          <w:sz w:val="24"/>
          <w:szCs w:val="24"/>
          <w:rtl/>
        </w:rPr>
        <w:t>ید شده توسط بیمه گر اول می باشد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bidi/>
        <w:jc w:val="both"/>
        <w:rPr>
          <w:rFonts w:cs="B Nazanin" w:hint="cs"/>
          <w:color w:val="000000" w:themeColor="text1"/>
          <w:rtl/>
          <w:lang w:bidi="fa-IR"/>
        </w:rPr>
      </w:pPr>
      <w:r w:rsidRPr="006E49E9">
        <w:rPr>
          <w:rFonts w:cs="B Nazanin" w:hint="cs"/>
          <w:b/>
          <w:bCs/>
          <w:color w:val="000000" w:themeColor="text1"/>
          <w:rtl/>
        </w:rPr>
        <w:t>ماده سه-تعهدات بیمه گذار</w:t>
      </w:r>
      <w:r w:rsidRPr="006E49E9">
        <w:rPr>
          <w:rFonts w:cs="B Nazanin" w:hint="cs"/>
          <w:color w:val="000000" w:themeColor="text1"/>
          <w:rtl/>
        </w:rPr>
        <w:t>:</w:t>
      </w:r>
    </w:p>
    <w:p w:rsidR="00D066E4" w:rsidRPr="006E49E9" w:rsidRDefault="00D066E4" w:rsidP="00D066E4">
      <w:pPr>
        <w:pStyle w:val="ListParagraph"/>
        <w:numPr>
          <w:ilvl w:val="0"/>
          <w:numId w:val="11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در انجام امور پزشکی کلیه ضوابط و مقررات و موازین حاکم بر این حرفه را رعایت نموده و وظایف خود را با دقت و صداقت انجام دهد.</w:t>
      </w:r>
    </w:p>
    <w:p w:rsidR="00D066E4" w:rsidRPr="006E49E9" w:rsidRDefault="00D066E4" w:rsidP="00D066E4">
      <w:pPr>
        <w:pStyle w:val="ListParagraph"/>
        <w:numPr>
          <w:ilvl w:val="0"/>
          <w:numId w:val="11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اسناد و مدارک مربوط به خدمات پزشکی انجام شده در مورد هر بیمار را نگهداری نموده و در صورت درخواست بیمه گر آنها را در اختیار وی قرار دهد.</w:t>
      </w:r>
    </w:p>
    <w:p w:rsidR="00D066E4" w:rsidRPr="006E49E9" w:rsidRDefault="00D066E4" w:rsidP="00D066E4">
      <w:pPr>
        <w:pStyle w:val="ListParagraph"/>
        <w:numPr>
          <w:ilvl w:val="0"/>
          <w:numId w:val="11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به محض اطلاع از هر گونه ادعای خسارت در خصوص </w:t>
      </w:r>
      <w:r>
        <w:rPr>
          <w:rFonts w:cs="B Nazanin" w:hint="cs"/>
          <w:color w:val="000000" w:themeColor="text1"/>
          <w:sz w:val="24"/>
          <w:szCs w:val="24"/>
          <w:rtl/>
        </w:rPr>
        <w:t>مسئولیت های موضوع این بیمه نامه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، مراتب را حداکثر ظرف </w:t>
      </w:r>
      <w:r w:rsidRPr="006E49E9">
        <w:rPr>
          <w:rFonts w:cs="B Nazanin" w:hint="cs"/>
          <w:b/>
          <w:bCs/>
          <w:color w:val="000000" w:themeColor="text1"/>
          <w:sz w:val="24"/>
          <w:szCs w:val="24"/>
          <w:rtl/>
        </w:rPr>
        <w:t>90 روز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 از اطلاع</w:t>
      </w:r>
      <w:r>
        <w:rPr>
          <w:rFonts w:cs="B Nazanin" w:hint="cs"/>
          <w:color w:val="000000" w:themeColor="text1"/>
          <w:sz w:val="24"/>
          <w:szCs w:val="24"/>
          <w:rtl/>
        </w:rPr>
        <w:t>، کتباً به بیمه گر اعلام نماید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pStyle w:val="ListParagraph"/>
        <w:numPr>
          <w:ilvl w:val="0"/>
          <w:numId w:val="11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بدون موافقت کتبی بیمه گر اقرار به مسئولیت خود ننم</w:t>
      </w:r>
      <w:r>
        <w:rPr>
          <w:rFonts w:cs="B Nazanin" w:hint="cs"/>
          <w:color w:val="000000" w:themeColor="text1"/>
          <w:sz w:val="24"/>
          <w:szCs w:val="24"/>
          <w:rtl/>
        </w:rPr>
        <w:t>وده و یا متعهد جبران خسارت نشود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در غیر اینصورت بیمه</w:t>
      </w:r>
      <w:r>
        <w:rPr>
          <w:rFonts w:cs="B Nazanin" w:hint="cs"/>
          <w:color w:val="000000" w:themeColor="text1"/>
          <w:sz w:val="24"/>
          <w:szCs w:val="24"/>
          <w:rtl/>
        </w:rPr>
        <w:t>‏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گر تعهدی </w:t>
      </w:r>
      <w:r>
        <w:rPr>
          <w:rFonts w:cs="B Nazanin" w:hint="cs"/>
          <w:color w:val="000000" w:themeColor="text1"/>
          <w:sz w:val="24"/>
          <w:szCs w:val="24"/>
          <w:rtl/>
        </w:rPr>
        <w:t>نسبت به جبران خسارت نخواهد داشت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bidi/>
        <w:jc w:val="both"/>
        <w:rPr>
          <w:rFonts w:cs="B Nazanin"/>
          <w:color w:val="000000" w:themeColor="text1"/>
          <w:rtl/>
        </w:rPr>
      </w:pPr>
      <w:r w:rsidRPr="006E49E9">
        <w:rPr>
          <w:rFonts w:cs="B Nazanin" w:hint="cs"/>
          <w:b/>
          <w:bCs/>
          <w:color w:val="000000" w:themeColor="text1"/>
          <w:rtl/>
        </w:rPr>
        <w:t>ماده چهار- استثنائات:</w:t>
      </w:r>
      <w:r w:rsidRPr="006E49E9">
        <w:rPr>
          <w:rFonts w:cs="B Nazanin" w:hint="cs"/>
          <w:color w:val="000000" w:themeColor="text1"/>
          <w:rtl/>
        </w:rPr>
        <w:t xml:space="preserve"> موارد زیر از شمول تعهدات بیمه گر خارج  است:</w:t>
      </w:r>
    </w:p>
    <w:p w:rsidR="00D066E4" w:rsidRPr="006E49E9" w:rsidRDefault="00D066E4" w:rsidP="00D066E4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انجام معالجه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مداوا و یا عمل جراحی خارج از تخصص بیمه گذار حسب تائید و تشخیص دادگاهها و یا هیئت های انتظامی نظام پ</w:t>
      </w:r>
      <w:r>
        <w:rPr>
          <w:rFonts w:cs="B Nazanin" w:hint="cs"/>
          <w:color w:val="000000" w:themeColor="text1"/>
          <w:sz w:val="24"/>
          <w:szCs w:val="24"/>
          <w:rtl/>
        </w:rPr>
        <w:t>زشکی و یا اداره کل پزشکی قانونی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بیمه گذار به دلیل استفاده از مسکرات و استع</w:t>
      </w:r>
      <w:r>
        <w:rPr>
          <w:rFonts w:cs="B Nazanin" w:hint="cs"/>
          <w:color w:val="000000" w:themeColor="text1"/>
          <w:sz w:val="24"/>
          <w:szCs w:val="24"/>
          <w:rtl/>
        </w:rPr>
        <w:t>مال مواد مخدر یا داروی خواب آور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تمرکز و هوشیاری لازم را برای مداوای بیمار نداشته باشد و ب</w:t>
      </w:r>
      <w:r>
        <w:rPr>
          <w:rFonts w:cs="B Nazanin" w:hint="cs"/>
          <w:color w:val="000000" w:themeColor="text1"/>
          <w:sz w:val="24"/>
          <w:szCs w:val="24"/>
          <w:rtl/>
        </w:rPr>
        <w:t>اعث صدمه جسمی و یا روانی وی شود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انجام مداوا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معالجه و اعمال جراحی که خارج از ضوابط پزشکی و یا بر</w:t>
      </w:r>
      <w:r>
        <w:rPr>
          <w:rFonts w:cs="B Nazanin" w:hint="cs"/>
          <w:color w:val="000000" w:themeColor="text1"/>
          <w:sz w:val="24"/>
          <w:szCs w:val="24"/>
          <w:rtl/>
        </w:rPr>
        <w:t>خلاف  قوانین و مقررات جاری باشد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. </w:t>
      </w:r>
    </w:p>
    <w:p w:rsidR="00D066E4" w:rsidRPr="006E49E9" w:rsidRDefault="00D066E4" w:rsidP="00D066E4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انجام هر گونه بیهوشی عمومی خارج از درمانگاه یا بیمارستان.</w:t>
      </w:r>
    </w:p>
    <w:p w:rsidR="00D066E4" w:rsidRPr="006E49E9" w:rsidRDefault="00D066E4" w:rsidP="00D066E4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هر نوع خسارتی که منشا آن تشعشات یونیزه کننده یا رادیو اکتیو و انرژی هسته ای باشد مگر اینکه استفاده از این قبیل مواد جهت معالجه بیمار ضروری باشد. </w:t>
      </w:r>
    </w:p>
    <w:p w:rsidR="00D066E4" w:rsidRPr="006E49E9" w:rsidRDefault="00D066E4" w:rsidP="00D066E4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عمد بیمه گذار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هر نوع خسارت ناشی از عدم النفع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جرائم و جزای نقدی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bidi/>
        <w:jc w:val="both"/>
        <w:rPr>
          <w:rFonts w:cs="B Nazanin" w:hint="cs"/>
          <w:b/>
          <w:bCs/>
          <w:color w:val="000000" w:themeColor="text1"/>
          <w:rtl/>
          <w:lang w:bidi="fa-IR"/>
        </w:rPr>
      </w:pPr>
      <w:r w:rsidRPr="006E49E9">
        <w:rPr>
          <w:rFonts w:cs="B Nazanin" w:hint="cs"/>
          <w:b/>
          <w:bCs/>
          <w:color w:val="000000" w:themeColor="text1"/>
          <w:rtl/>
        </w:rPr>
        <w:t>ماده پنجم</w:t>
      </w:r>
      <w:r>
        <w:rPr>
          <w:rFonts w:cs="B Nazanin" w:hint="cs"/>
          <w:b/>
          <w:bCs/>
          <w:color w:val="000000" w:themeColor="text1"/>
          <w:rtl/>
        </w:rPr>
        <w:t>-شرایط خصوصی قرارداد</w:t>
      </w:r>
      <w:r w:rsidRPr="006E49E9">
        <w:rPr>
          <w:rFonts w:cs="B Nazanin" w:hint="cs"/>
          <w:b/>
          <w:bCs/>
          <w:color w:val="000000" w:themeColor="text1"/>
          <w:rtl/>
        </w:rPr>
        <w:t>: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cs="B Nazanin"/>
          <w:color w:val="000000" w:themeColor="text1"/>
          <w:sz w:val="24"/>
          <w:szCs w:val="24"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محدوده پوشش بیمه نامه،</w:t>
      </w:r>
      <w:r w:rsidRPr="006E49E9">
        <w:rPr>
          <w:rFonts w:ascii="Tahoma" w:hAnsi="Tahoma" w:cs="B Nazanin"/>
          <w:color w:val="000000" w:themeColor="text1"/>
          <w:sz w:val="24"/>
          <w:szCs w:val="24"/>
        </w:rPr>
        <w:t xml:space="preserve"> 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مراکز و موسسات م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جاز و قانونی دولتی خصوصی، خیریه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، تعاونی و ... مرتبط با موضوع بیمه در سراسرکشور می</w:t>
      </w:r>
      <w:r w:rsidRPr="006E49E9">
        <w:rPr>
          <w:rFonts w:ascii="Tahoma" w:hAnsi="Tahoma" w:cs="B Nazanin"/>
          <w:color w:val="000000" w:themeColor="text1"/>
          <w:sz w:val="24"/>
          <w:szCs w:val="24"/>
        </w:rPr>
        <w:t xml:space="preserve"> 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باشد.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Bidi" w:hAnsiTheme="minorBidi" w:cs="B Nazanin"/>
          <w:color w:val="FF0000"/>
          <w:sz w:val="24"/>
          <w:szCs w:val="24"/>
        </w:rPr>
      </w:pPr>
      <w:r w:rsidRPr="006E49E9">
        <w:rPr>
          <w:rFonts w:asciiTheme="minorBidi" w:hAnsiTheme="minorBidi" w:cs="B Nazanin" w:hint="cs"/>
          <w:color w:val="FF0000"/>
          <w:sz w:val="24"/>
          <w:szCs w:val="24"/>
          <w:rtl/>
        </w:rPr>
        <w:t xml:space="preserve"> 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تعهد بی</w:t>
      </w:r>
      <w:r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مه گر برای جبران خسارت شامل دیه، ارش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،</w:t>
      </w:r>
      <w:r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خسارت مازاد بردیه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، وغرامات و هزینه های پزشکی می ب</w:t>
      </w:r>
      <w:r w:rsidR="002D5CE7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اشد، که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مجموع خسارت ها در یک یا چند مورد تا سقف تعهد (سرمایه) بی</w:t>
      </w:r>
      <w:r w:rsidR="002D5CE7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مه نامه در تعهد بیمه گر می باشد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2D5CE7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  <w:rtl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چنا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نچه مسئولیت حرفه ای بیمه‏گذار (قصور و اهمال غیر عمدی، خطای تشخیصی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،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خطای انتظامی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) در یکی از مراجع قانونی ذیصلاح (هیئت بدوی و یا تجدیدنظر انتظامی نظام 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پزشکی، مراجع قضایی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، هیئت حل اختلاف نظام پزشکی یا دادگستری) تائیدگردد، بیمه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‏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گر متعد است تا سقف تعهدات مندرج در بیمه نامه نسبت به پرداخت خسارت اقدام نماید.</w:t>
      </w:r>
    </w:p>
    <w:p w:rsidR="00D066E4" w:rsidRPr="006E49E9" w:rsidRDefault="00D066E4" w:rsidP="002D5CE7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امکان جبران خسارت بدون رای دادگاه :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 در مواردی که مسئولیت بیمه گذار با توجه به اسناد و مدارک ارائه شد</w:t>
      </w:r>
      <w:r w:rsidR="002D5CE7">
        <w:rPr>
          <w:rFonts w:cs="B Nazanin" w:hint="cs"/>
          <w:color w:val="000000" w:themeColor="text1"/>
          <w:sz w:val="24"/>
          <w:szCs w:val="24"/>
          <w:rtl/>
        </w:rPr>
        <w:t>ه از نظر بیمه گر محرز باشد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، بیمه گر می تواند قبل از صدور رای از دادگاهها و یا هیئت های انتظامی نظام پزشکی و یا اداره کل پزشکی قانونی با تحصیل موافقت بیمه</w:t>
      </w:r>
      <w:r w:rsidR="002D5CE7">
        <w:rPr>
          <w:rFonts w:cs="B Nazanin" w:hint="cs"/>
          <w:color w:val="000000" w:themeColor="text1"/>
          <w:sz w:val="24"/>
          <w:szCs w:val="24"/>
          <w:rtl/>
        </w:rPr>
        <w:t>‏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گذار مدعی یا مدعیان</w:t>
      </w:r>
      <w:r w:rsidR="002D5CE7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(بدون رای دادگاه) نسبت به پرداخت و تسویه خسارت اقدام کند. 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بیمه گر متعهد می شود کلیه خسارتهای</w:t>
      </w:r>
      <w:r w:rsidRPr="006E49E9">
        <w:rPr>
          <w:rFonts w:ascii="Tahoma" w:hAnsi="Tahoma" w:cs="B Nazanin"/>
          <w:color w:val="000000" w:themeColor="text1"/>
          <w:sz w:val="24"/>
          <w:szCs w:val="24"/>
        </w:rPr>
        <w:t xml:space="preserve"> 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مسئولیته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ای فنی و حرفه ای بیمه گذار شامل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: محکوم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یتهای ناشی از قصور، خطای تشخیصی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، خطای انتظامی بیمه گذار در محاکم قضائی و</w:t>
      </w:r>
      <w:r w:rsidRPr="006E49E9">
        <w:rPr>
          <w:rFonts w:ascii="Tahoma" w:hAnsi="Tahoma" w:cs="B Nazanin"/>
          <w:color w:val="000000" w:themeColor="text1"/>
          <w:sz w:val="24"/>
          <w:szCs w:val="24"/>
        </w:rPr>
        <w:t xml:space="preserve"> 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هیئت بدوی و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تجدیدنظر انتظامی نظام پزشکی  و هیئت حل 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اختلاف دادگستری و یا نظام پزشکی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، به صورت موردی یا مستمر تا سق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ف تعهدات بیمه نامه جبران نماید.</w:t>
      </w:r>
    </w:p>
    <w:p w:rsidR="00D066E4" w:rsidRPr="006E49E9" w:rsidRDefault="00D066E4" w:rsidP="002D5CE7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Theme="minorBidi" w:hAnsiTheme="minorBidi" w:cs="B Nazanin"/>
          <w:color w:val="FF0000"/>
          <w:sz w:val="24"/>
          <w:szCs w:val="24"/>
        </w:rPr>
      </w:pPr>
      <w:r w:rsidRPr="006E49E9">
        <w:rPr>
          <w:rFonts w:asciiTheme="minorBidi" w:hAnsiTheme="minorBidi" w:cs="B Nazanin" w:hint="cs"/>
          <w:color w:val="FF0000"/>
          <w:sz w:val="24"/>
          <w:szCs w:val="24"/>
          <w:rtl/>
        </w:rPr>
        <w:t xml:space="preserve"> 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پوشش عملکرد پرسنل دا</w:t>
      </w:r>
      <w:r w:rsidR="002D5CE7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رای مهارت تحت نظارت رادیولوژیست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، در انجام امور مرتبط با رشته رادیولوژی</w:t>
      </w:r>
      <w:r w:rsidR="002D5CE7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(تزریق ماد</w:t>
      </w:r>
      <w:r w:rsidR="002D5CE7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ه کنتراست  و مواردی از این قبیل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) در صورت محکومیت پزشک در مراجع ذیصلاح ،تحت پوشش این بیمه نامه خواهد بود.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FF0000"/>
          <w:sz w:val="24"/>
          <w:szCs w:val="24"/>
          <w:rtl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مرور زمان دعاوی با رعایت سقف تعهدات هر بیمه نامه و شرایط و مفاد حاکم بر این قرارداد 6 سال از تاریخ انقضای بیمه نامه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می باشد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. 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تعدیل دیات حداکثر 30% نسبت به سال قبل (طی 6 سال) و با رعایت دیه اعلامی از سوی قوه قضائیه هرکدام که کمتر باشد در تعهد بیمه گر می باش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د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Bidi" w:hAnsiTheme="minorBidi" w:cs="B Nazanin"/>
          <w:color w:val="000000" w:themeColor="text1"/>
          <w:sz w:val="24"/>
          <w:szCs w:val="24"/>
        </w:rPr>
      </w:pP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پرداخت به روز کلیه خسارتهای ناشی از مسئولیت بیمه گذار، در بازده زما</w:t>
      </w:r>
      <w:r w:rsidR="002D5CE7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نی 6 سال پس از انقضای بیمه نامه، بصورت زیر خواهد بود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:</w:t>
      </w:r>
    </w:p>
    <w:p w:rsidR="00D066E4" w:rsidRPr="006E49E9" w:rsidRDefault="00D066E4" w:rsidP="002D5CE7">
      <w:pPr>
        <w:bidi/>
        <w:ind w:left="360"/>
        <w:jc w:val="both"/>
        <w:rPr>
          <w:rFonts w:asciiTheme="minorBidi" w:hAnsiTheme="minorBidi" w:cs="B Nazanin"/>
          <w:color w:val="000000" w:themeColor="text1"/>
          <w:rtl/>
        </w:rPr>
      </w:pPr>
      <w:r w:rsidRPr="006E49E9">
        <w:rPr>
          <w:rFonts w:asciiTheme="minorBidi" w:hAnsiTheme="minorBidi" w:cs="B Nazanin" w:hint="cs"/>
          <w:color w:val="000000" w:themeColor="text1"/>
          <w:rtl/>
        </w:rPr>
        <w:t>9-1- هر سال به میزان افزایش نرخ دیه مصوب توسط قوه قضائیه حداکثر 30% (هرکدام که کمتر باشد) به سقف مبلغ بیمه نامه اضافه خواهد شد و بیمه گر متعهد به جبران خسارت به روز موضوع بیمه نامه، بدون دریافت حق بیمه اضافه حداکثر تا 6 سال است و بیمه گر متعهد است (تا 6 سال از زمان شروع بیمه نامه،</w:t>
      </w:r>
      <w:bookmarkStart w:id="0" w:name="_GoBack"/>
      <w:bookmarkEnd w:id="0"/>
      <w:r w:rsidRPr="006E49E9">
        <w:rPr>
          <w:rFonts w:asciiTheme="minorBidi" w:hAnsiTheme="minorBidi" w:cs="B Nazanin" w:hint="cs"/>
          <w:color w:val="000000" w:themeColor="text1"/>
          <w:rtl/>
        </w:rPr>
        <w:t xml:space="preserve"> کلیه تعهدات حقوقی وکیفری و مواردی از این قبیل تحت پوشش را متناسب با سقف تعهد و سایر شروط بیمه نامه به </w:t>
      </w:r>
      <w:r w:rsidR="002D5CE7">
        <w:rPr>
          <w:rFonts w:asciiTheme="minorBidi" w:hAnsiTheme="minorBidi" w:cs="B Nazanin" w:hint="cs"/>
          <w:color w:val="000000" w:themeColor="text1"/>
          <w:rtl/>
        </w:rPr>
        <w:t>روز پرداخت نماید)</w:t>
      </w:r>
      <w:r w:rsidRPr="006E49E9">
        <w:rPr>
          <w:rFonts w:asciiTheme="minorBidi" w:hAnsiTheme="minorBidi" w:cs="B Nazanin" w:hint="cs"/>
          <w:color w:val="000000" w:themeColor="text1"/>
          <w:rtl/>
        </w:rPr>
        <w:t>.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  <w:rtl/>
        </w:rPr>
      </w:pP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محدوده زمانی پرداخت خسارت تا 6 سال پس از انقضای بیمه نامه  بشرط خرید بدون انقطاع (بیمه نامه پ</w:t>
      </w:r>
      <w:r w:rsidR="002D5CE7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یوسته) بیمه نامه توسط بیمه گذار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،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ودر صورت تهی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ه بیمه نامه پیوسته بیش از 6 سال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،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 محدوده زمانی پرداخت خسارت (یک یا چند مورد ) 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به ازای هر سال یکسال افزایش (</w:t>
      </w:r>
      <w:r w:rsidR="002D5CE7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با رعایت سقف تعهد بیمه نامه</w:t>
      </w: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 xml:space="preserve">) 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خواهد داشت.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مسئولیت حرفه ای بیمه گذار و محکومیت به پرداخت خسارت موردی و یا مستمر تا "سقف تعهدات بیمه نامه" شامل مو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ارد ذیل در تعهد بیمه گر می باشد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:</w:t>
      </w:r>
    </w:p>
    <w:p w:rsidR="00D066E4" w:rsidRPr="006E49E9" w:rsidRDefault="00D066E4" w:rsidP="002D5CE7">
      <w:pPr>
        <w:bidi/>
        <w:ind w:left="360"/>
        <w:jc w:val="both"/>
        <w:rPr>
          <w:rFonts w:ascii="Tahoma" w:hAnsi="Tahoma" w:cs="B Nazanin"/>
          <w:color w:val="000000" w:themeColor="text1"/>
        </w:rPr>
      </w:pPr>
      <w:r w:rsidRPr="006E49E9">
        <w:rPr>
          <w:rFonts w:ascii="Tahoma" w:hAnsi="Tahoma" w:cs="B Nazanin" w:hint="cs"/>
          <w:color w:val="000000" w:themeColor="text1"/>
          <w:rtl/>
        </w:rPr>
        <w:t>1/11- قصور و یا خطا تشخیصی مانند عدم تشخیص بیماری و یا ناهنجاری ج</w:t>
      </w:r>
      <w:r w:rsidR="002D5CE7">
        <w:rPr>
          <w:rFonts w:ascii="Tahoma" w:hAnsi="Tahoma" w:cs="B Nazanin" w:hint="cs"/>
          <w:color w:val="000000" w:themeColor="text1"/>
          <w:rtl/>
        </w:rPr>
        <w:t>نین</w:t>
      </w:r>
      <w:r w:rsidRPr="006E49E9">
        <w:rPr>
          <w:rFonts w:ascii="Tahoma" w:hAnsi="Tahoma" w:cs="B Nazanin" w:hint="cs"/>
          <w:color w:val="000000" w:themeColor="text1"/>
          <w:rtl/>
        </w:rPr>
        <w:t>.</w:t>
      </w:r>
    </w:p>
    <w:p w:rsidR="00D066E4" w:rsidRPr="006E49E9" w:rsidRDefault="00D066E4" w:rsidP="002D5CE7">
      <w:pPr>
        <w:bidi/>
        <w:ind w:left="360"/>
        <w:jc w:val="both"/>
        <w:rPr>
          <w:rFonts w:ascii="Tahoma" w:hAnsi="Tahoma" w:cs="B Nazanin"/>
          <w:color w:val="000000" w:themeColor="text1"/>
          <w:rtl/>
        </w:rPr>
      </w:pPr>
      <w:r w:rsidRPr="006E49E9">
        <w:rPr>
          <w:rFonts w:ascii="Tahoma" w:hAnsi="Tahoma" w:cs="B Nazanin" w:hint="cs"/>
          <w:color w:val="000000" w:themeColor="text1"/>
          <w:rtl/>
        </w:rPr>
        <w:t>2/11-خطای تشخیصی که منجر به تاخیر در شروع درمان یا ایجاد عارضه و یا فوت و یا تحمیل هزینه درمانی و یا هزینه اضافی ناشی از مسئولیت فنی و حرفه ای بیمه گذار طبق رای مراجع ذیصلاح به بیمار گردد.</w:t>
      </w:r>
    </w:p>
    <w:p w:rsidR="00D066E4" w:rsidRPr="006E49E9" w:rsidRDefault="00D066E4" w:rsidP="002D5CE7">
      <w:pPr>
        <w:bidi/>
        <w:ind w:left="360"/>
        <w:jc w:val="both"/>
        <w:rPr>
          <w:rFonts w:ascii="Tahoma" w:hAnsi="Tahoma" w:cs="B Nazanin"/>
          <w:color w:val="000000" w:themeColor="text1"/>
          <w:rtl/>
        </w:rPr>
      </w:pPr>
      <w:r w:rsidRPr="006E49E9">
        <w:rPr>
          <w:rFonts w:ascii="Tahoma" w:hAnsi="Tahoma" w:cs="B Nazanin" w:hint="cs"/>
          <w:color w:val="000000" w:themeColor="text1"/>
          <w:rtl/>
        </w:rPr>
        <w:t>3/11- عوارض و یا فوت ناشی</w:t>
      </w:r>
      <w:r w:rsidR="002D5CE7">
        <w:rPr>
          <w:rFonts w:ascii="Tahoma" w:hAnsi="Tahoma" w:cs="B Nazanin" w:hint="cs"/>
          <w:color w:val="000000" w:themeColor="text1"/>
          <w:rtl/>
        </w:rPr>
        <w:t xml:space="preserve"> از روش های رادیولوژی مداخله ای</w:t>
      </w:r>
      <w:r w:rsidRPr="006E49E9">
        <w:rPr>
          <w:rFonts w:ascii="Tahoma" w:hAnsi="Tahoma" w:cs="B Nazanin" w:hint="cs"/>
          <w:color w:val="000000" w:themeColor="text1"/>
          <w:rtl/>
        </w:rPr>
        <w:t>، تزریق ماده حاجب پرتونگاری وسایر موارد مرتبط با رشته رادیولوژی.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  <w:rtl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خسارتهای ناشی از خطاها و قصورهای مرتبط با وظایف مسئولیت فنی بیمه گذار که منجر به خسارت در مراکز و موسسات مج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از و قانونی (بخشهای تصویربرداری بیمارستان، درمانگاه، موسسه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، مراکز درمانی) تحت پوشش این بیمه نامه می باشد.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 w:rsidRPr="006E49E9">
        <w:rPr>
          <w:rFonts w:asciiTheme="minorBidi" w:hAnsiTheme="minorBidi" w:cs="B Nazanin" w:hint="cs"/>
          <w:color w:val="000000" w:themeColor="text1"/>
          <w:sz w:val="24"/>
          <w:szCs w:val="24"/>
          <w:rtl/>
        </w:rPr>
        <w:t>درصورت انجام عملیات خارج از تخصص حرفه ای در موارد اضطراری و اورژانسی خسارت وارده بشرط تایید سازمان نظام پزشکی محل قابل پرداخت خواهد بود.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مهلت اعلام خسارت به بیمه گر از زمان اطلاع بیمه گذ</w:t>
      </w:r>
      <w:r w:rsidR="0059618A">
        <w:rPr>
          <w:rFonts w:ascii="Tahoma" w:hAnsi="Tahoma" w:cs="B Nazanin" w:hint="cs"/>
          <w:color w:val="000000" w:themeColor="text1"/>
          <w:sz w:val="24"/>
          <w:szCs w:val="24"/>
          <w:rtl/>
        </w:rPr>
        <w:t>ار از وقوع خسارت 90 روز می باشد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.</w:t>
      </w:r>
    </w:p>
    <w:p w:rsidR="00D066E4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در مواقعی که بی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مه گذار عازم سفر حج، عتبات عالیات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، سمینار و یا همایش خارج از کشور باشد پوشش بیمه مسئولیت حرف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ه ای بیمه گذار در برابر بیماران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، کارکنان و یا اشخاص ثالث در صورت احراز قانونی بیمه گذ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ار تحت پوشش این قرارداد می باشد</w:t>
      </w:r>
      <w:r w:rsidRPr="006E49E9">
        <w:rPr>
          <w:rFonts w:ascii="Tahoma" w:hAnsi="Tahoma"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 w:rsidRPr="006E49E9">
        <w:rPr>
          <w:rFonts w:cs="B Nazanin" w:hint="cs"/>
          <w:color w:val="000000" w:themeColor="text1"/>
          <w:sz w:val="24"/>
          <w:szCs w:val="24"/>
          <w:rtl/>
        </w:rPr>
        <w:t>آئین نامه شماره 82 مصوب شورای عالی بیمه مرکزی</w:t>
      </w:r>
      <w:r w:rsidR="002D5CE7">
        <w:rPr>
          <w:rFonts w:cs="B Nazanin" w:hint="cs"/>
          <w:color w:val="000000" w:themeColor="text1"/>
          <w:sz w:val="24"/>
          <w:szCs w:val="24"/>
          <w:rtl/>
        </w:rPr>
        <w:t xml:space="preserve"> جزء لاینفک این قرارداد می باشد</w:t>
      </w:r>
      <w:r w:rsidRPr="006E49E9">
        <w:rPr>
          <w:rFonts w:cs="B Nazanin" w:hint="cs"/>
          <w:color w:val="000000" w:themeColor="text1"/>
          <w:sz w:val="24"/>
          <w:szCs w:val="24"/>
          <w:rtl/>
        </w:rPr>
        <w:t>.</w:t>
      </w:r>
    </w:p>
    <w:p w:rsidR="00D066E4" w:rsidRDefault="00D066E4" w:rsidP="002D5CE7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کلیه خسارتهای مرتبط با بند 11 و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موارد ذیل آن (</w:t>
      </w:r>
      <w:r w:rsidRPr="00606E78">
        <w:rPr>
          <w:rFonts w:ascii="Tahoma" w:hAnsi="Tahoma" w:cs="B Nazanin" w:hint="cs"/>
          <w:color w:val="000000" w:themeColor="text1"/>
          <w:sz w:val="24"/>
          <w:szCs w:val="24"/>
          <w:rtl/>
        </w:rPr>
        <w:t>شرایط خصوصی) از محل سرمایه هر بیمه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>‏</w:t>
      </w:r>
      <w:r w:rsidRPr="00606E78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نامه به 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                           </w:t>
      </w:r>
      <w:r w:rsidRPr="00606E78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مبلغ </w:t>
      </w:r>
      <w:r w:rsidRPr="002D5CE7">
        <w:rPr>
          <w:rFonts w:ascii="Tahoma" w:hAnsi="Tahoma" w:cs="B Nazanin" w:hint="cs"/>
          <w:b/>
          <w:bCs/>
          <w:sz w:val="24"/>
          <w:szCs w:val="24"/>
          <w:rtl/>
        </w:rPr>
        <w:t>..............................</w:t>
      </w:r>
      <w:r w:rsidR="002D5CE7" w:rsidRPr="002D5CE7">
        <w:rPr>
          <w:rFonts w:ascii="Tahoma" w:hAnsi="Tahoma" w:cs="B Nazanin" w:hint="cs"/>
          <w:sz w:val="24"/>
          <w:szCs w:val="24"/>
          <w:rtl/>
        </w:rPr>
        <w:t xml:space="preserve"> </w:t>
      </w:r>
      <w:r w:rsidRPr="00606E78">
        <w:rPr>
          <w:rFonts w:ascii="Tahoma" w:hAnsi="Tahoma" w:cs="B Nazanin" w:hint="cs"/>
          <w:color w:val="000000" w:themeColor="text1"/>
          <w:sz w:val="24"/>
          <w:szCs w:val="24"/>
          <w:rtl/>
        </w:rPr>
        <w:t>ریال و با رعایت بند 9 و 10 شرایط خصوصی بیمه نامه پس از احراز قانون</w:t>
      </w:r>
      <w:r w:rsidR="0059618A">
        <w:rPr>
          <w:rFonts w:ascii="Tahoma" w:hAnsi="Tahoma" w:cs="B Nazanin" w:hint="cs"/>
          <w:color w:val="000000" w:themeColor="text1"/>
          <w:sz w:val="24"/>
          <w:szCs w:val="24"/>
          <w:rtl/>
        </w:rPr>
        <w:t>ی بیمه گذار قابل پرداخت می باشد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.</w:t>
      </w:r>
    </w:p>
    <w:p w:rsidR="00D066E4" w:rsidRPr="00606E78" w:rsidRDefault="00D066E4" w:rsidP="00D066E4">
      <w:pPr>
        <w:pStyle w:val="ListParagraph"/>
        <w:numPr>
          <w:ilvl w:val="0"/>
          <w:numId w:val="13"/>
        </w:numPr>
        <w:spacing w:after="200"/>
        <w:contextualSpacing/>
        <w:jc w:val="both"/>
        <w:rPr>
          <w:rFonts w:ascii="Tahoma" w:hAnsi="Tahoma" w:cs="B Nazanin"/>
          <w:color w:val="000000" w:themeColor="text1"/>
          <w:sz w:val="24"/>
          <w:szCs w:val="24"/>
        </w:rPr>
      </w:pP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حداکثر تعهد بیمه نامه برای جبران هزینه پزشکی در هر حادثه برابر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</w:t>
      </w:r>
      <w:r w:rsidRPr="002D5CE7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.........................................</w:t>
      </w:r>
      <w:r w:rsidR="002D5CE7" w:rsidRPr="002D5CE7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ریال و در طول مدت بیمه نامه برابر با</w:t>
      </w:r>
      <w:r w:rsidR="002D5CE7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</w:t>
      </w:r>
      <w:r w:rsidRPr="002D5CE7">
        <w:rPr>
          <w:rFonts w:ascii="Tahoma" w:hAnsi="Tahoma" w:cs="B Nazanin" w:hint="cs"/>
          <w:b/>
          <w:bCs/>
          <w:sz w:val="24"/>
          <w:szCs w:val="24"/>
          <w:rtl/>
        </w:rPr>
        <w:t>..........................</w:t>
      </w:r>
      <w:r w:rsidR="002D5CE7" w:rsidRPr="002D5CE7">
        <w:rPr>
          <w:rFonts w:ascii="Tahoma" w:hAnsi="Tahoma" w:cs="B Nazanin" w:hint="cs"/>
          <w:sz w:val="24"/>
          <w:szCs w:val="24"/>
          <w:rtl/>
        </w:rPr>
        <w:t xml:space="preserve"> </w:t>
      </w:r>
      <w:r w:rsidR="0059618A">
        <w:rPr>
          <w:rFonts w:ascii="Tahoma" w:hAnsi="Tahoma" w:cs="B Nazanin" w:hint="cs"/>
          <w:color w:val="000000" w:themeColor="text1"/>
          <w:sz w:val="24"/>
          <w:szCs w:val="24"/>
          <w:rtl/>
        </w:rPr>
        <w:t>ریال می باشد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.</w:t>
      </w:r>
    </w:p>
    <w:p w:rsidR="00D066E4" w:rsidRPr="006E49E9" w:rsidRDefault="00D066E4" w:rsidP="00D066E4">
      <w:pPr>
        <w:pStyle w:val="ListParagraph"/>
        <w:ind w:left="237"/>
        <w:jc w:val="both"/>
        <w:rPr>
          <w:rFonts w:ascii="Tahoma" w:hAnsi="Tahoma" w:cs="B Nazanin"/>
          <w:color w:val="000000" w:themeColor="text1"/>
          <w:sz w:val="24"/>
          <w:szCs w:val="24"/>
        </w:rPr>
      </w:pPr>
    </w:p>
    <w:p w:rsidR="00D066E4" w:rsidRPr="006E49E9" w:rsidRDefault="00D066E4" w:rsidP="00D066E4">
      <w:pPr>
        <w:pStyle w:val="ListParagraph"/>
        <w:ind w:left="237"/>
        <w:jc w:val="both"/>
        <w:rPr>
          <w:rFonts w:ascii="Tahoma" w:hAnsi="Tahoma" w:cs="B Nazanin"/>
          <w:color w:val="000000" w:themeColor="text1"/>
          <w:sz w:val="24"/>
          <w:szCs w:val="24"/>
          <w:rtl/>
        </w:rPr>
      </w:pPr>
    </w:p>
    <w:p w:rsidR="008E31FB" w:rsidRPr="00D066E4" w:rsidRDefault="008E31FB" w:rsidP="00D066E4">
      <w:pPr>
        <w:rPr>
          <w:rtl/>
        </w:rPr>
      </w:pPr>
    </w:p>
    <w:sectPr w:rsidR="008E31FB" w:rsidRPr="00D066E4" w:rsidSect="00726B21">
      <w:headerReference w:type="default" r:id="rId9"/>
      <w:footerReference w:type="default" r:id="rId10"/>
      <w:pgSz w:w="11906" w:h="16838"/>
      <w:pgMar w:top="1440" w:right="1440" w:bottom="1440" w:left="144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E4" w:rsidRDefault="00D066E4" w:rsidP="00E17F93">
      <w:r>
        <w:separator/>
      </w:r>
    </w:p>
  </w:endnote>
  <w:endnote w:type="continuationSeparator" w:id="0">
    <w:p w:rsidR="00D066E4" w:rsidRDefault="00D066E4" w:rsidP="00E1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New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E4" w:rsidRDefault="00D066E4" w:rsidP="00E17F93">
    <w:pPr>
      <w:pStyle w:val="Footer"/>
    </w:pPr>
  </w:p>
  <w:p w:rsidR="00D066E4" w:rsidRDefault="00D06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E4" w:rsidRDefault="00D066E4" w:rsidP="00E17F93">
      <w:r>
        <w:separator/>
      </w:r>
    </w:p>
  </w:footnote>
  <w:footnote w:type="continuationSeparator" w:id="0">
    <w:p w:rsidR="00D066E4" w:rsidRDefault="00D066E4" w:rsidP="00E1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E4" w:rsidRDefault="00D066E4" w:rsidP="00E17F93">
    <w:pPr>
      <w:pStyle w:val="Header"/>
      <w:rPr>
        <w:rtl/>
      </w:rPr>
    </w:pPr>
  </w:p>
  <w:tbl>
    <w:tblPr>
      <w:tblW w:w="11019" w:type="dxa"/>
      <w:tblInd w:w="-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2"/>
      <w:gridCol w:w="6749"/>
      <w:gridCol w:w="1898"/>
    </w:tblGrid>
    <w:tr w:rsidR="00D066E4" w:rsidRPr="00F918E2" w:rsidTr="00A7188B">
      <w:trPr>
        <w:trHeight w:val="1410"/>
      </w:trPr>
      <w:tc>
        <w:tcPr>
          <w:tcW w:w="2372" w:type="dxa"/>
          <w:shd w:val="clear" w:color="auto" w:fill="auto"/>
        </w:tcPr>
        <w:p w:rsidR="00D066E4" w:rsidRPr="00611A00" w:rsidRDefault="00D066E4" w:rsidP="00611A00">
          <w:pPr>
            <w:pStyle w:val="Header"/>
            <w:bidi/>
            <w:rPr>
              <w:rFonts w:eastAsia="Calibri" w:cs="B Nazanin"/>
              <w:sz w:val="10"/>
              <w:szCs w:val="10"/>
              <w:rtl/>
            </w:rPr>
          </w:pPr>
        </w:p>
        <w:p w:rsidR="00D066E4" w:rsidRDefault="00D066E4" w:rsidP="00D066E4">
          <w:pPr>
            <w:pStyle w:val="Header"/>
            <w:bidi/>
            <w:rPr>
              <w:rFonts w:eastAsia="Calibri" w:cs="B Nazanin" w:hint="cs"/>
              <w:rtl/>
              <w:lang w:bidi="fa-IR"/>
            </w:rPr>
          </w:pPr>
          <w:r w:rsidRPr="001728DE">
            <w:rPr>
              <w:rFonts w:eastAsia="Calibri" w:cs="B Nazanin" w:hint="cs"/>
              <w:sz w:val="22"/>
              <w:szCs w:val="22"/>
              <w:rtl/>
            </w:rPr>
            <w:t xml:space="preserve">شماره سند: </w:t>
          </w:r>
          <w:r>
            <w:rPr>
              <w:rFonts w:asciiTheme="minorHAnsi" w:eastAsia="Calibri" w:hAnsiTheme="minorHAnsi" w:cstheme="minorHAnsi"/>
              <w:sz w:val="22"/>
              <w:szCs w:val="22"/>
            </w:rPr>
            <w:t>SC</w:t>
          </w:r>
          <w:r w:rsidRPr="00EC1979">
            <w:rPr>
              <w:rFonts w:asciiTheme="minorHAnsi" w:eastAsia="Calibri" w:hAnsiTheme="minorHAnsi" w:cstheme="minorHAnsi"/>
              <w:sz w:val="22"/>
              <w:szCs w:val="22"/>
            </w:rPr>
            <w:t>-</w:t>
          </w:r>
          <w:r>
            <w:rPr>
              <w:rFonts w:asciiTheme="minorHAnsi" w:eastAsia="Calibri" w:hAnsiTheme="minorHAnsi" w:cstheme="minorHAnsi"/>
              <w:sz w:val="22"/>
              <w:szCs w:val="22"/>
            </w:rPr>
            <w:t>L</w:t>
          </w:r>
          <w:r>
            <w:rPr>
              <w:rFonts w:asciiTheme="minorHAnsi" w:eastAsia="Calibri" w:hAnsiTheme="minorHAnsi" w:cs="Arial"/>
              <w:sz w:val="22"/>
              <w:szCs w:val="22"/>
            </w:rPr>
            <w:t>I</w:t>
          </w:r>
          <w:r w:rsidRPr="00EC1979">
            <w:rPr>
              <w:rFonts w:asciiTheme="minorHAnsi" w:eastAsia="Calibri" w:hAnsiTheme="minorHAnsi" w:cstheme="minorHAnsi"/>
              <w:sz w:val="22"/>
              <w:szCs w:val="22"/>
            </w:rPr>
            <w:t>-</w:t>
          </w:r>
          <w:r>
            <w:rPr>
              <w:rFonts w:asciiTheme="minorHAnsi" w:eastAsia="Calibri" w:hAnsiTheme="minorHAnsi" w:cstheme="minorHAnsi"/>
              <w:sz w:val="22"/>
              <w:szCs w:val="22"/>
            </w:rPr>
            <w:t>01</w:t>
          </w:r>
          <w:r w:rsidRPr="00EC1979">
            <w:rPr>
              <w:rFonts w:asciiTheme="minorHAnsi" w:eastAsia="Calibri" w:hAnsiTheme="minorHAnsi" w:cstheme="minorHAnsi"/>
              <w:sz w:val="22"/>
              <w:szCs w:val="22"/>
            </w:rPr>
            <w:t>/01</w:t>
          </w:r>
        </w:p>
        <w:p w:rsidR="00D066E4" w:rsidRPr="00611A00" w:rsidRDefault="00D066E4" w:rsidP="00611A00">
          <w:pPr>
            <w:pStyle w:val="Header"/>
            <w:bidi/>
            <w:rPr>
              <w:rFonts w:eastAsia="Calibri" w:cs="B Nazanin"/>
              <w:sz w:val="10"/>
              <w:szCs w:val="10"/>
            </w:rPr>
          </w:pPr>
        </w:p>
        <w:p w:rsidR="00D066E4" w:rsidRDefault="00D066E4" w:rsidP="00D066E4">
          <w:pPr>
            <w:pStyle w:val="Header"/>
            <w:bidi/>
            <w:rPr>
              <w:rFonts w:eastAsia="Calibri" w:cs="B Nazanin"/>
              <w:rtl/>
            </w:rPr>
          </w:pPr>
          <w:r>
            <w:rPr>
              <w:rFonts w:eastAsia="Calibri" w:cs="B Nazanin" w:hint="cs"/>
              <w:sz w:val="22"/>
              <w:szCs w:val="22"/>
              <w:rtl/>
            </w:rPr>
            <w:t xml:space="preserve">تاریخ :  ......./......./........13     </w:t>
          </w:r>
        </w:p>
        <w:p w:rsidR="00D066E4" w:rsidRPr="00611A00" w:rsidRDefault="00D066E4" w:rsidP="00611A00">
          <w:pPr>
            <w:pStyle w:val="Header"/>
            <w:bidi/>
            <w:rPr>
              <w:rFonts w:eastAsia="Calibri" w:cs="B Nazanin"/>
              <w:sz w:val="8"/>
              <w:szCs w:val="8"/>
              <w:rtl/>
            </w:rPr>
          </w:pPr>
        </w:p>
        <w:p w:rsidR="00D066E4" w:rsidRPr="00EC1979" w:rsidRDefault="00D066E4" w:rsidP="004A64FB">
          <w:pPr>
            <w:pStyle w:val="Footer"/>
            <w:bidi/>
            <w:rPr>
              <w:rFonts w:eastAsia="Calibri" w:cs="B Nazanin"/>
              <w:noProof/>
              <w:rtl/>
            </w:rPr>
          </w:pPr>
          <w:r w:rsidRPr="00EC1979">
            <w:rPr>
              <w:rFonts w:eastAsia="Calibri" w:cs="B Nazanin" w:hint="cs"/>
              <w:sz w:val="22"/>
              <w:szCs w:val="22"/>
              <w:rtl/>
            </w:rPr>
            <w:t xml:space="preserve">صفحه :   </w:t>
          </w:r>
          <w:r w:rsidRPr="00EC1979">
            <w:rPr>
              <w:rFonts w:eastAsia="Calibri" w:cs="B Nazanin"/>
              <w:sz w:val="22"/>
              <w:szCs w:val="22"/>
            </w:rPr>
            <w:fldChar w:fldCharType="begin"/>
          </w:r>
          <w:r w:rsidRPr="00EC1979">
            <w:rPr>
              <w:rFonts w:eastAsia="Calibri" w:cs="B Nazanin"/>
              <w:sz w:val="22"/>
              <w:szCs w:val="22"/>
            </w:rPr>
            <w:instrText xml:space="preserve"> PAGE   \* MERGEFORMAT </w:instrText>
          </w:r>
          <w:r w:rsidRPr="00EC1979">
            <w:rPr>
              <w:rFonts w:eastAsia="Calibri" w:cs="B Nazanin"/>
              <w:sz w:val="22"/>
              <w:szCs w:val="22"/>
            </w:rPr>
            <w:fldChar w:fldCharType="separate"/>
          </w:r>
          <w:r w:rsidR="004A64FB" w:rsidRPr="004A64FB">
            <w:rPr>
              <w:rFonts w:eastAsia="Calibri" w:cs="B Nazanin"/>
              <w:noProof/>
              <w:rtl/>
            </w:rPr>
            <w:t>3</w:t>
          </w:r>
          <w:r w:rsidRPr="00EC1979">
            <w:rPr>
              <w:rFonts w:eastAsia="Calibri" w:cs="B Nazanin"/>
              <w:noProof/>
              <w:sz w:val="22"/>
              <w:szCs w:val="22"/>
            </w:rPr>
            <w:fldChar w:fldCharType="end"/>
          </w:r>
          <w:r w:rsidRPr="00EC1979">
            <w:rPr>
              <w:rFonts w:eastAsia="Calibri" w:cs="B Nazanin" w:hint="cs"/>
              <w:sz w:val="22"/>
              <w:szCs w:val="22"/>
              <w:rtl/>
            </w:rPr>
            <w:t xml:space="preserve"> از </w:t>
          </w:r>
          <w:r w:rsidR="004A64FB">
            <w:rPr>
              <w:rFonts w:eastAsia="Calibri" w:cs="B Nazanin" w:hint="cs"/>
              <w:sz w:val="22"/>
              <w:szCs w:val="22"/>
              <w:rtl/>
            </w:rPr>
            <w:t>3</w:t>
          </w:r>
          <w:r w:rsidRPr="00EC1979">
            <w:rPr>
              <w:rFonts w:eastAsia="Calibri" w:cs="B Nazanin" w:hint="cs"/>
              <w:sz w:val="22"/>
              <w:szCs w:val="22"/>
              <w:rtl/>
            </w:rPr>
            <w:t xml:space="preserve">     </w:t>
          </w:r>
        </w:p>
      </w:tc>
      <w:tc>
        <w:tcPr>
          <w:tcW w:w="6749" w:type="dxa"/>
          <w:shd w:val="clear" w:color="auto" w:fill="auto"/>
          <w:vAlign w:val="center"/>
        </w:tcPr>
        <w:p w:rsidR="00D066E4" w:rsidRDefault="00D066E4" w:rsidP="007B2AA5">
          <w:pPr>
            <w:autoSpaceDE w:val="0"/>
            <w:autoSpaceDN w:val="0"/>
            <w:bidi/>
            <w:adjustRightInd w:val="0"/>
            <w:jc w:val="center"/>
            <w:rPr>
              <w:rFonts w:cs="B Titr" w:hint="cs"/>
              <w:b/>
              <w:bCs/>
              <w:sz w:val="32"/>
              <w:szCs w:val="32"/>
              <w:rtl/>
              <w:lang w:bidi="fa-IR"/>
            </w:rPr>
          </w:pPr>
          <w:r w:rsidRPr="007B2AA5">
            <w:rPr>
              <w:rFonts w:cs="B Titr"/>
              <w:b/>
              <w:bCs/>
              <w:sz w:val="32"/>
              <w:szCs w:val="32"/>
              <w:rtl/>
            </w:rPr>
            <w:t>شرا</w:t>
          </w:r>
          <w:r w:rsidRPr="007B2AA5">
            <w:rPr>
              <w:rFonts w:cs="B Titr" w:hint="cs"/>
              <w:b/>
              <w:bCs/>
              <w:sz w:val="32"/>
              <w:szCs w:val="32"/>
              <w:rtl/>
            </w:rPr>
            <w:t>ی</w:t>
          </w:r>
          <w:r w:rsidRPr="007B2AA5">
            <w:rPr>
              <w:rFonts w:cs="B Titr" w:hint="eastAsia"/>
              <w:b/>
              <w:bCs/>
              <w:sz w:val="32"/>
              <w:szCs w:val="32"/>
              <w:rtl/>
            </w:rPr>
            <w:t>ط</w:t>
          </w:r>
          <w:r w:rsidRPr="007B2AA5">
            <w:rPr>
              <w:rFonts w:cs="B Titr"/>
              <w:b/>
              <w:bCs/>
              <w:sz w:val="32"/>
              <w:szCs w:val="32"/>
              <w:rtl/>
            </w:rPr>
            <w:t xml:space="preserve"> خصوص</w:t>
          </w:r>
          <w:r w:rsidRPr="007B2AA5">
            <w:rPr>
              <w:rFonts w:cs="B Titr" w:hint="cs"/>
              <w:b/>
              <w:bCs/>
              <w:sz w:val="32"/>
              <w:szCs w:val="32"/>
              <w:rtl/>
            </w:rPr>
            <w:t>ی</w:t>
          </w:r>
          <w:r w:rsidRPr="007B2AA5">
            <w:rPr>
              <w:rFonts w:cs="B Titr"/>
              <w:b/>
              <w:bCs/>
              <w:sz w:val="32"/>
              <w:szCs w:val="32"/>
              <w:rtl/>
            </w:rPr>
            <w:t xml:space="preserve"> </w:t>
          </w:r>
          <w:r w:rsidRPr="00D066E4">
            <w:rPr>
              <w:rFonts w:cs="B Titr"/>
              <w:b/>
              <w:bCs/>
              <w:sz w:val="32"/>
              <w:szCs w:val="32"/>
              <w:rtl/>
            </w:rPr>
            <w:t>ب</w:t>
          </w:r>
          <w:r w:rsidRPr="00D066E4">
            <w:rPr>
              <w:rFonts w:cs="B Titr" w:hint="cs"/>
              <w:b/>
              <w:bCs/>
              <w:sz w:val="32"/>
              <w:szCs w:val="32"/>
              <w:rtl/>
            </w:rPr>
            <w:t>ی</w:t>
          </w:r>
          <w:r w:rsidRPr="00D066E4">
            <w:rPr>
              <w:rFonts w:cs="B Titr" w:hint="eastAsia"/>
              <w:b/>
              <w:bCs/>
              <w:sz w:val="32"/>
              <w:szCs w:val="32"/>
              <w:rtl/>
            </w:rPr>
            <w:t>مه</w:t>
          </w:r>
          <w:r w:rsidRPr="00D066E4">
            <w:rPr>
              <w:rFonts w:cs="B Titr"/>
              <w:b/>
              <w:bCs/>
              <w:sz w:val="32"/>
              <w:szCs w:val="32"/>
              <w:rtl/>
            </w:rPr>
            <w:t xml:space="preserve"> مسئول</w:t>
          </w:r>
          <w:r w:rsidRPr="00D066E4">
            <w:rPr>
              <w:rFonts w:cs="B Titr" w:hint="cs"/>
              <w:b/>
              <w:bCs/>
              <w:sz w:val="32"/>
              <w:szCs w:val="32"/>
              <w:rtl/>
            </w:rPr>
            <w:t>ی</w:t>
          </w:r>
          <w:r w:rsidRPr="00D066E4">
            <w:rPr>
              <w:rFonts w:cs="B Titr" w:hint="eastAsia"/>
              <w:b/>
              <w:bCs/>
              <w:sz w:val="32"/>
              <w:szCs w:val="32"/>
              <w:rtl/>
            </w:rPr>
            <w:t>ت</w:t>
          </w:r>
          <w:r w:rsidRPr="00D066E4">
            <w:rPr>
              <w:rFonts w:cs="B Titr"/>
              <w:b/>
              <w:bCs/>
              <w:sz w:val="32"/>
              <w:szCs w:val="32"/>
              <w:rtl/>
            </w:rPr>
            <w:t xml:space="preserve"> مدن</w:t>
          </w:r>
          <w:r w:rsidRPr="00D066E4">
            <w:rPr>
              <w:rFonts w:cs="B Titr" w:hint="cs"/>
              <w:b/>
              <w:bCs/>
              <w:sz w:val="32"/>
              <w:szCs w:val="32"/>
              <w:rtl/>
            </w:rPr>
            <w:t>ی</w:t>
          </w:r>
          <w:r w:rsidRPr="00D066E4">
            <w:rPr>
              <w:rFonts w:cs="B Titr"/>
              <w:b/>
              <w:bCs/>
              <w:sz w:val="32"/>
              <w:szCs w:val="32"/>
              <w:rtl/>
            </w:rPr>
            <w:t xml:space="preserve"> حرفه ا</w:t>
          </w:r>
          <w:r w:rsidRPr="00D066E4">
            <w:rPr>
              <w:rFonts w:cs="B Titr" w:hint="cs"/>
              <w:b/>
              <w:bCs/>
              <w:sz w:val="32"/>
              <w:szCs w:val="32"/>
              <w:rtl/>
            </w:rPr>
            <w:t>ی</w:t>
          </w:r>
        </w:p>
        <w:p w:rsidR="00802C59" w:rsidRPr="00611A00" w:rsidRDefault="00802C59" w:rsidP="00802C59">
          <w:pPr>
            <w:autoSpaceDE w:val="0"/>
            <w:autoSpaceDN w:val="0"/>
            <w:bidi/>
            <w:adjustRightInd w:val="0"/>
            <w:jc w:val="center"/>
            <w:rPr>
              <w:rFonts w:ascii="CourierNew,Bold" w:cs="B Titr"/>
              <w:sz w:val="32"/>
              <w:szCs w:val="32"/>
              <w:rtl/>
              <w:lang w:bidi="fa-IR"/>
            </w:rPr>
          </w:pPr>
          <w:r>
            <w:rPr>
              <w:rFonts w:cs="B Nazanin" w:hint="cs"/>
              <w:color w:val="000000" w:themeColor="text1"/>
              <w:rtl/>
            </w:rPr>
            <w:t>(</w:t>
          </w:r>
          <w:r w:rsidRPr="00802C59">
            <w:rPr>
              <w:rFonts w:cs="B Nazanin" w:hint="cs"/>
              <w:color w:val="000000" w:themeColor="text1"/>
              <w:sz w:val="22"/>
              <w:szCs w:val="22"/>
              <w:rtl/>
            </w:rPr>
            <w:t>در قبال بیمارانی که  به علت خطا،</w:t>
          </w:r>
          <w:r w:rsidRPr="00802C59">
            <w:rPr>
              <w:rFonts w:cs="B Nazanin" w:hint="cs"/>
              <w:color w:val="000000" w:themeColor="text1"/>
              <w:sz w:val="22"/>
              <w:szCs w:val="22"/>
            </w:rPr>
            <w:t xml:space="preserve"> </w:t>
          </w:r>
          <w:r w:rsidRPr="00802C59">
            <w:rPr>
              <w:rFonts w:cs="B Nazanin" w:hint="cs"/>
              <w:color w:val="000000" w:themeColor="text1"/>
              <w:sz w:val="22"/>
              <w:szCs w:val="22"/>
              <w:rtl/>
            </w:rPr>
            <w:t>قصور، غفلت و کوتاهی پزشکان در انجام امور پزشکی دچار صدمات جسمانی</w:t>
          </w:r>
          <w:r w:rsidRPr="00802C59">
            <w:rPr>
              <w:rFonts w:cs="B Nazanin" w:hint="cs"/>
              <w:color w:val="000000" w:themeColor="text1"/>
              <w:sz w:val="22"/>
              <w:szCs w:val="22"/>
              <w:rtl/>
            </w:rPr>
            <w:t xml:space="preserve"> و روانی شده و یا فوت نموده اند</w:t>
          </w:r>
          <w:r>
            <w:rPr>
              <w:rFonts w:cs="B Nazanin" w:hint="cs"/>
              <w:color w:val="000000" w:themeColor="text1"/>
              <w:rtl/>
              <w:lang w:bidi="fa-IR"/>
            </w:rPr>
            <w:t>)</w:t>
          </w:r>
        </w:p>
      </w:tc>
      <w:tc>
        <w:tcPr>
          <w:tcW w:w="1898" w:type="dxa"/>
          <w:shd w:val="clear" w:color="auto" w:fill="auto"/>
        </w:tcPr>
        <w:p w:rsidR="00D066E4" w:rsidRPr="00F918E2" w:rsidRDefault="00D066E4" w:rsidP="00EA66B7">
          <w:pPr>
            <w:pStyle w:val="Header"/>
            <w:jc w:val="center"/>
            <w:rPr>
              <w:rFonts w:eastAsia="Calibri" w:cs="B Nazanin"/>
            </w:rPr>
          </w:pPr>
          <w:r w:rsidRPr="007D6550">
            <w:rPr>
              <w:rFonts w:eastAsia="Calibri" w:cs="B Nazanin"/>
              <w:noProof/>
              <w:rtl/>
              <w:lang w:bidi="fa-IR"/>
            </w:rPr>
            <w:drawing>
              <wp:inline distT="0" distB="0" distL="0" distR="0" wp14:anchorId="75F88EA4" wp14:editId="5B8514B9">
                <wp:extent cx="695325" cy="857250"/>
                <wp:effectExtent l="19050" t="0" r="0" b="0"/>
                <wp:docPr id="3" name="Picture 3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66E4" w:rsidRPr="00E777EB" w:rsidRDefault="00D066E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609"/>
    <w:multiLevelType w:val="hybridMultilevel"/>
    <w:tmpl w:val="800492BE"/>
    <w:lvl w:ilvl="0" w:tplc="E7BA741C">
      <w:start w:val="1"/>
      <w:numFmt w:val="decimal"/>
      <w:lvlText w:val="%1-"/>
      <w:lvlJc w:val="left"/>
      <w:pPr>
        <w:ind w:left="24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61" w:hanging="360"/>
      </w:pPr>
    </w:lvl>
    <w:lvl w:ilvl="2" w:tplc="0409001B" w:tentative="1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">
    <w:nsid w:val="0CE44B91"/>
    <w:multiLevelType w:val="hybridMultilevel"/>
    <w:tmpl w:val="87E00B1C"/>
    <w:lvl w:ilvl="0" w:tplc="A0D0FAB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5E7C"/>
    <w:multiLevelType w:val="hybridMultilevel"/>
    <w:tmpl w:val="E6C2617A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901C3"/>
    <w:multiLevelType w:val="hybridMultilevel"/>
    <w:tmpl w:val="71F8C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855A6"/>
    <w:multiLevelType w:val="hybridMultilevel"/>
    <w:tmpl w:val="D7FA4D64"/>
    <w:lvl w:ilvl="0" w:tplc="64E061D0">
      <w:start w:val="1"/>
      <w:numFmt w:val="decimal"/>
      <w:lvlText w:val="%1-"/>
      <w:lvlJc w:val="left"/>
      <w:pPr>
        <w:ind w:left="241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61" w:hanging="360"/>
      </w:pPr>
    </w:lvl>
    <w:lvl w:ilvl="2" w:tplc="0409001B" w:tentative="1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>
    <w:nsid w:val="47821688"/>
    <w:multiLevelType w:val="hybridMultilevel"/>
    <w:tmpl w:val="1FDA46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45E1A"/>
    <w:multiLevelType w:val="hybridMultilevel"/>
    <w:tmpl w:val="53229D5C"/>
    <w:lvl w:ilvl="0" w:tplc="531A633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F7921FB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70991"/>
    <w:multiLevelType w:val="hybridMultilevel"/>
    <w:tmpl w:val="8474B8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547F5"/>
    <w:multiLevelType w:val="hybridMultilevel"/>
    <w:tmpl w:val="6F36011E"/>
    <w:lvl w:ilvl="0" w:tplc="5374126A">
      <w:start w:val="1"/>
      <w:numFmt w:val="decimal"/>
      <w:pStyle w:val="a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3F1053"/>
    <w:multiLevelType w:val="hybridMultilevel"/>
    <w:tmpl w:val="305A5B7E"/>
    <w:lvl w:ilvl="0" w:tplc="6B28730A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="B Nazanin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409E5"/>
    <w:multiLevelType w:val="hybridMultilevel"/>
    <w:tmpl w:val="01380E6C"/>
    <w:lvl w:ilvl="0" w:tplc="F96C2F90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>
    <w:nsid w:val="7F443504"/>
    <w:multiLevelType w:val="hybridMultilevel"/>
    <w:tmpl w:val="6596B59A"/>
    <w:lvl w:ilvl="0" w:tplc="47D04A1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860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93"/>
    <w:rsid w:val="0002714C"/>
    <w:rsid w:val="0003661F"/>
    <w:rsid w:val="00043DB1"/>
    <w:rsid w:val="000441CB"/>
    <w:rsid w:val="0005337A"/>
    <w:rsid w:val="00055DBF"/>
    <w:rsid w:val="00071477"/>
    <w:rsid w:val="00093836"/>
    <w:rsid w:val="00097182"/>
    <w:rsid w:val="000A63DC"/>
    <w:rsid w:val="000C10E5"/>
    <w:rsid w:val="000D1110"/>
    <w:rsid w:val="000E21B1"/>
    <w:rsid w:val="000F16AF"/>
    <w:rsid w:val="001171C5"/>
    <w:rsid w:val="00124ED7"/>
    <w:rsid w:val="001659B7"/>
    <w:rsid w:val="001728DE"/>
    <w:rsid w:val="00191BE1"/>
    <w:rsid w:val="001961A8"/>
    <w:rsid w:val="001974F1"/>
    <w:rsid w:val="001C1AAF"/>
    <w:rsid w:val="001C4190"/>
    <w:rsid w:val="001E3452"/>
    <w:rsid w:val="001E6F22"/>
    <w:rsid w:val="00203874"/>
    <w:rsid w:val="00223869"/>
    <w:rsid w:val="0022723C"/>
    <w:rsid w:val="002438D6"/>
    <w:rsid w:val="002479C0"/>
    <w:rsid w:val="00277AF7"/>
    <w:rsid w:val="00285F26"/>
    <w:rsid w:val="002A1D27"/>
    <w:rsid w:val="002C73A4"/>
    <w:rsid w:val="002D32C6"/>
    <w:rsid w:val="002D5CE7"/>
    <w:rsid w:val="002F7E64"/>
    <w:rsid w:val="003129B5"/>
    <w:rsid w:val="003308A2"/>
    <w:rsid w:val="00346DCF"/>
    <w:rsid w:val="00354FD3"/>
    <w:rsid w:val="00371FD7"/>
    <w:rsid w:val="003815D0"/>
    <w:rsid w:val="003C2D0E"/>
    <w:rsid w:val="003C6822"/>
    <w:rsid w:val="003E1529"/>
    <w:rsid w:val="003F79F5"/>
    <w:rsid w:val="00401E26"/>
    <w:rsid w:val="00403B0D"/>
    <w:rsid w:val="00405702"/>
    <w:rsid w:val="00414349"/>
    <w:rsid w:val="00496793"/>
    <w:rsid w:val="004A5873"/>
    <w:rsid w:val="004A64FB"/>
    <w:rsid w:val="004B0428"/>
    <w:rsid w:val="004C0A0E"/>
    <w:rsid w:val="004C1AA9"/>
    <w:rsid w:val="004E2AF7"/>
    <w:rsid w:val="004E77AF"/>
    <w:rsid w:val="004E7C32"/>
    <w:rsid w:val="00504E60"/>
    <w:rsid w:val="00534EE2"/>
    <w:rsid w:val="005449FB"/>
    <w:rsid w:val="00557780"/>
    <w:rsid w:val="005612F8"/>
    <w:rsid w:val="00571802"/>
    <w:rsid w:val="00574C54"/>
    <w:rsid w:val="00581867"/>
    <w:rsid w:val="00582247"/>
    <w:rsid w:val="0059618A"/>
    <w:rsid w:val="005E504D"/>
    <w:rsid w:val="006104EF"/>
    <w:rsid w:val="00610992"/>
    <w:rsid w:val="00611A00"/>
    <w:rsid w:val="00617C88"/>
    <w:rsid w:val="0064236B"/>
    <w:rsid w:val="00653177"/>
    <w:rsid w:val="006606D1"/>
    <w:rsid w:val="00663F9C"/>
    <w:rsid w:val="00695488"/>
    <w:rsid w:val="006C7041"/>
    <w:rsid w:val="006E4F6F"/>
    <w:rsid w:val="006F48CE"/>
    <w:rsid w:val="0070301A"/>
    <w:rsid w:val="00716165"/>
    <w:rsid w:val="00723E69"/>
    <w:rsid w:val="00726B21"/>
    <w:rsid w:val="00745485"/>
    <w:rsid w:val="00746B8B"/>
    <w:rsid w:val="00756BCB"/>
    <w:rsid w:val="00756FCD"/>
    <w:rsid w:val="007665E3"/>
    <w:rsid w:val="007677DD"/>
    <w:rsid w:val="00767E22"/>
    <w:rsid w:val="007826FE"/>
    <w:rsid w:val="0079150F"/>
    <w:rsid w:val="00794182"/>
    <w:rsid w:val="007959F2"/>
    <w:rsid w:val="007B2AA5"/>
    <w:rsid w:val="007C5C60"/>
    <w:rsid w:val="007D6550"/>
    <w:rsid w:val="007E131D"/>
    <w:rsid w:val="007F7697"/>
    <w:rsid w:val="00802C59"/>
    <w:rsid w:val="00802FE4"/>
    <w:rsid w:val="00843452"/>
    <w:rsid w:val="008B76BA"/>
    <w:rsid w:val="008C26B0"/>
    <w:rsid w:val="008C7122"/>
    <w:rsid w:val="008D1291"/>
    <w:rsid w:val="008D7533"/>
    <w:rsid w:val="008E31FB"/>
    <w:rsid w:val="00901C70"/>
    <w:rsid w:val="00927750"/>
    <w:rsid w:val="00936B19"/>
    <w:rsid w:val="009622C4"/>
    <w:rsid w:val="009A11F0"/>
    <w:rsid w:val="009C6648"/>
    <w:rsid w:val="00A13FE5"/>
    <w:rsid w:val="00A267AA"/>
    <w:rsid w:val="00A33D55"/>
    <w:rsid w:val="00A41410"/>
    <w:rsid w:val="00A7188B"/>
    <w:rsid w:val="00A74CBA"/>
    <w:rsid w:val="00A7690E"/>
    <w:rsid w:val="00A82A2D"/>
    <w:rsid w:val="00A835D4"/>
    <w:rsid w:val="00AB7183"/>
    <w:rsid w:val="00AF0338"/>
    <w:rsid w:val="00AF1CAB"/>
    <w:rsid w:val="00B001EC"/>
    <w:rsid w:val="00B32B94"/>
    <w:rsid w:val="00B64250"/>
    <w:rsid w:val="00BB54FA"/>
    <w:rsid w:val="00BD3197"/>
    <w:rsid w:val="00BE61BA"/>
    <w:rsid w:val="00BF467F"/>
    <w:rsid w:val="00C4278A"/>
    <w:rsid w:val="00C6740D"/>
    <w:rsid w:val="00C907F9"/>
    <w:rsid w:val="00CA5228"/>
    <w:rsid w:val="00CA689E"/>
    <w:rsid w:val="00CB3C59"/>
    <w:rsid w:val="00CC0C91"/>
    <w:rsid w:val="00CC47A1"/>
    <w:rsid w:val="00CC6BF4"/>
    <w:rsid w:val="00CF00CB"/>
    <w:rsid w:val="00D066E4"/>
    <w:rsid w:val="00D601B7"/>
    <w:rsid w:val="00D63FB3"/>
    <w:rsid w:val="00D65F8B"/>
    <w:rsid w:val="00D905DD"/>
    <w:rsid w:val="00DC0F9C"/>
    <w:rsid w:val="00DD7378"/>
    <w:rsid w:val="00DE3890"/>
    <w:rsid w:val="00DF159F"/>
    <w:rsid w:val="00E17F93"/>
    <w:rsid w:val="00E24956"/>
    <w:rsid w:val="00E777EB"/>
    <w:rsid w:val="00E77FEC"/>
    <w:rsid w:val="00E84392"/>
    <w:rsid w:val="00E904D0"/>
    <w:rsid w:val="00EA66B7"/>
    <w:rsid w:val="00EC142A"/>
    <w:rsid w:val="00EC1979"/>
    <w:rsid w:val="00EE1919"/>
    <w:rsid w:val="00EE4925"/>
    <w:rsid w:val="00F02C7A"/>
    <w:rsid w:val="00F23F96"/>
    <w:rsid w:val="00F44C4A"/>
    <w:rsid w:val="00F45E04"/>
    <w:rsid w:val="00F607A8"/>
    <w:rsid w:val="00F67791"/>
    <w:rsid w:val="00F72EE9"/>
    <w:rsid w:val="00F82C57"/>
    <w:rsid w:val="00F86525"/>
    <w:rsid w:val="00F94139"/>
    <w:rsid w:val="00FD5259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enu v:ext="edit" fillcolor="none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3C2D0E"/>
    <w:pPr>
      <w:keepNext/>
      <w:keepLines/>
      <w:bidi/>
      <w:spacing w:before="120"/>
      <w:ind w:left="720"/>
      <w:outlineLvl w:val="1"/>
    </w:pPr>
    <w:rPr>
      <w:rFonts w:cs="B Yagut"/>
      <w:b/>
      <w:bCs/>
      <w:color w:val="000080"/>
      <w:kern w:val="28"/>
      <w:lang w:bidi="fa-IR"/>
    </w:rPr>
  </w:style>
  <w:style w:type="paragraph" w:styleId="Heading3">
    <w:name w:val="heading 3"/>
    <w:basedOn w:val="Normal"/>
    <w:next w:val="BodyText"/>
    <w:link w:val="Heading3Char"/>
    <w:qFormat/>
    <w:rsid w:val="003C2D0E"/>
    <w:pPr>
      <w:keepNext/>
      <w:keepLines/>
      <w:bidi/>
      <w:ind w:left="720"/>
      <w:outlineLvl w:val="2"/>
    </w:pPr>
    <w:rPr>
      <w:rFonts w:ascii="Arial" w:hAnsi="Arial" w:cs="B Yagut"/>
      <w:bCs/>
      <w:color w:val="800080"/>
      <w:kern w:val="28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93"/>
  </w:style>
  <w:style w:type="paragraph" w:styleId="Footer">
    <w:name w:val="footer"/>
    <w:basedOn w:val="Normal"/>
    <w:link w:val="FooterChar"/>
    <w:uiPriority w:val="99"/>
    <w:unhideWhenUsed/>
    <w:rsid w:val="00E17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93"/>
  </w:style>
  <w:style w:type="paragraph" w:styleId="BalloonText">
    <w:name w:val="Balloon Text"/>
    <w:basedOn w:val="Normal"/>
    <w:link w:val="BalloonTextChar"/>
    <w:uiPriority w:val="99"/>
    <w:semiHidden/>
    <w:unhideWhenUsed/>
    <w:rsid w:val="00E17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7F9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66B7"/>
    <w:pPr>
      <w:autoSpaceDE w:val="0"/>
      <w:autoSpaceDN w:val="0"/>
      <w:adjustRightInd w:val="0"/>
      <w:spacing w:after="0" w:line="240" w:lineRule="auto"/>
    </w:pPr>
    <w:rPr>
      <w:rFonts w:ascii="B Nazanin" w:cs="B Nazani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B21"/>
    <w:pPr>
      <w:bidi/>
      <w:ind w:left="720"/>
    </w:pPr>
    <w:rPr>
      <w:rFonts w:ascii="Calibri" w:eastAsia="Calibri" w:hAnsi="Calibri" w:cs="Arial"/>
      <w:sz w:val="22"/>
      <w:szCs w:val="22"/>
      <w:lang w:bidi="fa-IR"/>
    </w:rPr>
  </w:style>
  <w:style w:type="paragraph" w:styleId="NormalWeb">
    <w:name w:val="Normal (Web)"/>
    <w:basedOn w:val="Normal"/>
    <w:uiPriority w:val="99"/>
    <w:unhideWhenUsed/>
    <w:rsid w:val="00C4278A"/>
    <w:pPr>
      <w:spacing w:before="100" w:beforeAutospacing="1" w:after="100" w:afterAutospacing="1"/>
    </w:pPr>
    <w:rPr>
      <w:lang w:bidi="fa-IR"/>
    </w:rPr>
  </w:style>
  <w:style w:type="character" w:customStyle="1" w:styleId="matn">
    <w:name w:val="matn"/>
    <w:basedOn w:val="DefaultParagraphFont"/>
    <w:rsid w:val="003C2D0E"/>
    <w:rPr>
      <w:rFonts w:cs="B Yagu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C2D0E"/>
    <w:rPr>
      <w:rFonts w:ascii="Times New Roman" w:eastAsia="Times New Roman" w:hAnsi="Times New Roman" w:cs="B Yagut"/>
      <w:b/>
      <w:bCs/>
      <w:color w:val="000080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C2D0E"/>
    <w:rPr>
      <w:rFonts w:ascii="Arial" w:eastAsia="Times New Roman" w:hAnsi="Arial" w:cs="B Yagut"/>
      <w:bCs/>
      <w:color w:val="800080"/>
      <w:kern w:val="28"/>
      <w:sz w:val="32"/>
      <w:lang w:bidi="ar-SA"/>
    </w:rPr>
  </w:style>
  <w:style w:type="paragraph" w:styleId="BodyText">
    <w:name w:val="Body Text"/>
    <w:basedOn w:val="Normal"/>
    <w:link w:val="BodyTextChar"/>
    <w:qFormat/>
    <w:rsid w:val="003C2D0E"/>
    <w:pPr>
      <w:bidi/>
      <w:spacing w:after="120" w:line="360" w:lineRule="auto"/>
      <w:ind w:left="720"/>
      <w:jc w:val="both"/>
    </w:pPr>
    <w:rPr>
      <w:rFonts w:cs="B Yagut"/>
      <w:i/>
      <w:sz w:val="22"/>
    </w:rPr>
  </w:style>
  <w:style w:type="character" w:customStyle="1" w:styleId="BodyTextChar">
    <w:name w:val="Body Text Char"/>
    <w:basedOn w:val="DefaultParagraphFont"/>
    <w:link w:val="BodyText"/>
    <w:rsid w:val="003C2D0E"/>
    <w:rPr>
      <w:rFonts w:ascii="Times New Roman" w:eastAsia="Times New Roman" w:hAnsi="Times New Roman" w:cs="B Yagut"/>
      <w:i/>
      <w:szCs w:val="24"/>
      <w:lang w:bidi="ar-SA"/>
    </w:rPr>
  </w:style>
  <w:style w:type="paragraph" w:customStyle="1" w:styleId="a">
    <w:name w:val="شماره"/>
    <w:basedOn w:val="BodyText"/>
    <w:link w:val="Char"/>
    <w:qFormat/>
    <w:rsid w:val="003C2D0E"/>
    <w:pPr>
      <w:numPr>
        <w:numId w:val="1"/>
      </w:numPr>
      <w:contextualSpacing/>
    </w:pPr>
    <w:rPr>
      <w:sz w:val="24"/>
      <w:lang w:bidi="fa-IR"/>
    </w:rPr>
  </w:style>
  <w:style w:type="character" w:customStyle="1" w:styleId="Char">
    <w:name w:val="شماره Char"/>
    <w:basedOn w:val="BodyTextChar"/>
    <w:link w:val="a"/>
    <w:rsid w:val="003C2D0E"/>
    <w:rPr>
      <w:rFonts w:ascii="Times New Roman" w:eastAsia="Times New Roman" w:hAnsi="Times New Roman" w:cs="B Yagut"/>
      <w:i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12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129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D1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Caption">
    <w:name w:val="caption"/>
    <w:basedOn w:val="Normal"/>
    <w:next w:val="BodyText"/>
    <w:autoRedefine/>
    <w:qFormat/>
    <w:rsid w:val="008D1291"/>
    <w:pPr>
      <w:keepNext/>
      <w:bidi/>
      <w:spacing w:before="60" w:line="220" w:lineRule="atLeast"/>
      <w:ind w:left="-45"/>
      <w:jc w:val="center"/>
    </w:pPr>
    <w:rPr>
      <w:rFonts w:ascii="B Yagut" w:hAnsi="B Yagut" w:cs="B Yagut"/>
      <w:i/>
      <w:iCs/>
      <w:sz w:val="18"/>
      <w:szCs w:val="18"/>
    </w:rPr>
  </w:style>
  <w:style w:type="paragraph" w:customStyle="1" w:styleId="a0">
    <w:name w:val="متن"/>
    <w:basedOn w:val="Normal"/>
    <w:link w:val="Char0"/>
    <w:qFormat/>
    <w:rsid w:val="008D1291"/>
    <w:pPr>
      <w:bidi/>
      <w:ind w:left="714"/>
      <w:jc w:val="both"/>
    </w:pPr>
    <w:rPr>
      <w:rFonts w:cs="IranNastaliq"/>
      <w:sz w:val="32"/>
      <w:szCs w:val="20"/>
    </w:rPr>
  </w:style>
  <w:style w:type="character" w:customStyle="1" w:styleId="Char0">
    <w:name w:val="متن Char"/>
    <w:basedOn w:val="DefaultParagraphFont"/>
    <w:link w:val="a0"/>
    <w:rsid w:val="008D1291"/>
    <w:rPr>
      <w:rFonts w:ascii="Times New Roman" w:eastAsia="Times New Roman" w:hAnsi="Times New Roman" w:cs="IranNastaliq"/>
      <w:sz w:val="32"/>
      <w:szCs w:val="20"/>
      <w:lang w:bidi="ar-SA"/>
    </w:rPr>
  </w:style>
  <w:style w:type="table" w:customStyle="1" w:styleId="LightGrid-Accent11">
    <w:name w:val="Light Grid - Accent 11"/>
    <w:basedOn w:val="TableNormal"/>
    <w:uiPriority w:val="62"/>
    <w:rsid w:val="008D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2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3C2D0E"/>
    <w:pPr>
      <w:keepNext/>
      <w:keepLines/>
      <w:bidi/>
      <w:spacing w:before="120"/>
      <w:ind w:left="720"/>
      <w:outlineLvl w:val="1"/>
    </w:pPr>
    <w:rPr>
      <w:rFonts w:cs="B Yagut"/>
      <w:b/>
      <w:bCs/>
      <w:color w:val="000080"/>
      <w:kern w:val="28"/>
      <w:lang w:bidi="fa-IR"/>
    </w:rPr>
  </w:style>
  <w:style w:type="paragraph" w:styleId="Heading3">
    <w:name w:val="heading 3"/>
    <w:basedOn w:val="Normal"/>
    <w:next w:val="BodyText"/>
    <w:link w:val="Heading3Char"/>
    <w:qFormat/>
    <w:rsid w:val="003C2D0E"/>
    <w:pPr>
      <w:keepNext/>
      <w:keepLines/>
      <w:bidi/>
      <w:ind w:left="720"/>
      <w:outlineLvl w:val="2"/>
    </w:pPr>
    <w:rPr>
      <w:rFonts w:ascii="Arial" w:hAnsi="Arial" w:cs="B Yagut"/>
      <w:bCs/>
      <w:color w:val="800080"/>
      <w:kern w:val="28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93"/>
  </w:style>
  <w:style w:type="paragraph" w:styleId="Footer">
    <w:name w:val="footer"/>
    <w:basedOn w:val="Normal"/>
    <w:link w:val="FooterChar"/>
    <w:uiPriority w:val="99"/>
    <w:unhideWhenUsed/>
    <w:rsid w:val="00E17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93"/>
  </w:style>
  <w:style w:type="paragraph" w:styleId="BalloonText">
    <w:name w:val="Balloon Text"/>
    <w:basedOn w:val="Normal"/>
    <w:link w:val="BalloonTextChar"/>
    <w:uiPriority w:val="99"/>
    <w:semiHidden/>
    <w:unhideWhenUsed/>
    <w:rsid w:val="00E17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7F9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66B7"/>
    <w:pPr>
      <w:autoSpaceDE w:val="0"/>
      <w:autoSpaceDN w:val="0"/>
      <w:adjustRightInd w:val="0"/>
      <w:spacing w:after="0" w:line="240" w:lineRule="auto"/>
    </w:pPr>
    <w:rPr>
      <w:rFonts w:ascii="B Nazanin" w:cs="B Nazani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B21"/>
    <w:pPr>
      <w:bidi/>
      <w:ind w:left="720"/>
    </w:pPr>
    <w:rPr>
      <w:rFonts w:ascii="Calibri" w:eastAsia="Calibri" w:hAnsi="Calibri" w:cs="Arial"/>
      <w:sz w:val="22"/>
      <w:szCs w:val="22"/>
      <w:lang w:bidi="fa-IR"/>
    </w:rPr>
  </w:style>
  <w:style w:type="paragraph" w:styleId="NormalWeb">
    <w:name w:val="Normal (Web)"/>
    <w:basedOn w:val="Normal"/>
    <w:uiPriority w:val="99"/>
    <w:unhideWhenUsed/>
    <w:rsid w:val="00C4278A"/>
    <w:pPr>
      <w:spacing w:before="100" w:beforeAutospacing="1" w:after="100" w:afterAutospacing="1"/>
    </w:pPr>
    <w:rPr>
      <w:lang w:bidi="fa-IR"/>
    </w:rPr>
  </w:style>
  <w:style w:type="character" w:customStyle="1" w:styleId="matn">
    <w:name w:val="matn"/>
    <w:basedOn w:val="DefaultParagraphFont"/>
    <w:rsid w:val="003C2D0E"/>
    <w:rPr>
      <w:rFonts w:cs="B Yagu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C2D0E"/>
    <w:rPr>
      <w:rFonts w:ascii="Times New Roman" w:eastAsia="Times New Roman" w:hAnsi="Times New Roman" w:cs="B Yagut"/>
      <w:b/>
      <w:bCs/>
      <w:color w:val="000080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C2D0E"/>
    <w:rPr>
      <w:rFonts w:ascii="Arial" w:eastAsia="Times New Roman" w:hAnsi="Arial" w:cs="B Yagut"/>
      <w:bCs/>
      <w:color w:val="800080"/>
      <w:kern w:val="28"/>
      <w:sz w:val="32"/>
      <w:lang w:bidi="ar-SA"/>
    </w:rPr>
  </w:style>
  <w:style w:type="paragraph" w:styleId="BodyText">
    <w:name w:val="Body Text"/>
    <w:basedOn w:val="Normal"/>
    <w:link w:val="BodyTextChar"/>
    <w:qFormat/>
    <w:rsid w:val="003C2D0E"/>
    <w:pPr>
      <w:bidi/>
      <w:spacing w:after="120" w:line="360" w:lineRule="auto"/>
      <w:ind w:left="720"/>
      <w:jc w:val="both"/>
    </w:pPr>
    <w:rPr>
      <w:rFonts w:cs="B Yagut"/>
      <w:i/>
      <w:sz w:val="22"/>
    </w:rPr>
  </w:style>
  <w:style w:type="character" w:customStyle="1" w:styleId="BodyTextChar">
    <w:name w:val="Body Text Char"/>
    <w:basedOn w:val="DefaultParagraphFont"/>
    <w:link w:val="BodyText"/>
    <w:rsid w:val="003C2D0E"/>
    <w:rPr>
      <w:rFonts w:ascii="Times New Roman" w:eastAsia="Times New Roman" w:hAnsi="Times New Roman" w:cs="B Yagut"/>
      <w:i/>
      <w:szCs w:val="24"/>
      <w:lang w:bidi="ar-SA"/>
    </w:rPr>
  </w:style>
  <w:style w:type="paragraph" w:customStyle="1" w:styleId="a">
    <w:name w:val="شماره"/>
    <w:basedOn w:val="BodyText"/>
    <w:link w:val="Char"/>
    <w:qFormat/>
    <w:rsid w:val="003C2D0E"/>
    <w:pPr>
      <w:numPr>
        <w:numId w:val="1"/>
      </w:numPr>
      <w:contextualSpacing/>
    </w:pPr>
    <w:rPr>
      <w:sz w:val="24"/>
      <w:lang w:bidi="fa-IR"/>
    </w:rPr>
  </w:style>
  <w:style w:type="character" w:customStyle="1" w:styleId="Char">
    <w:name w:val="شماره Char"/>
    <w:basedOn w:val="BodyTextChar"/>
    <w:link w:val="a"/>
    <w:rsid w:val="003C2D0E"/>
    <w:rPr>
      <w:rFonts w:ascii="Times New Roman" w:eastAsia="Times New Roman" w:hAnsi="Times New Roman" w:cs="B Yagut"/>
      <w:i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12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129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D1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Caption">
    <w:name w:val="caption"/>
    <w:basedOn w:val="Normal"/>
    <w:next w:val="BodyText"/>
    <w:autoRedefine/>
    <w:qFormat/>
    <w:rsid w:val="008D1291"/>
    <w:pPr>
      <w:keepNext/>
      <w:bidi/>
      <w:spacing w:before="60" w:line="220" w:lineRule="atLeast"/>
      <w:ind w:left="-45"/>
      <w:jc w:val="center"/>
    </w:pPr>
    <w:rPr>
      <w:rFonts w:ascii="B Yagut" w:hAnsi="B Yagut" w:cs="B Yagut"/>
      <w:i/>
      <w:iCs/>
      <w:sz w:val="18"/>
      <w:szCs w:val="18"/>
    </w:rPr>
  </w:style>
  <w:style w:type="paragraph" w:customStyle="1" w:styleId="a0">
    <w:name w:val="متن"/>
    <w:basedOn w:val="Normal"/>
    <w:link w:val="Char0"/>
    <w:qFormat/>
    <w:rsid w:val="008D1291"/>
    <w:pPr>
      <w:bidi/>
      <w:ind w:left="714"/>
      <w:jc w:val="both"/>
    </w:pPr>
    <w:rPr>
      <w:rFonts w:cs="IranNastaliq"/>
      <w:sz w:val="32"/>
      <w:szCs w:val="20"/>
    </w:rPr>
  </w:style>
  <w:style w:type="character" w:customStyle="1" w:styleId="Char0">
    <w:name w:val="متن Char"/>
    <w:basedOn w:val="DefaultParagraphFont"/>
    <w:link w:val="a0"/>
    <w:rsid w:val="008D1291"/>
    <w:rPr>
      <w:rFonts w:ascii="Times New Roman" w:eastAsia="Times New Roman" w:hAnsi="Times New Roman" w:cs="IranNastaliq"/>
      <w:sz w:val="32"/>
      <w:szCs w:val="20"/>
      <w:lang w:bidi="ar-SA"/>
    </w:rPr>
  </w:style>
  <w:style w:type="table" w:customStyle="1" w:styleId="LightGrid-Accent11">
    <w:name w:val="Light Grid - Accent 11"/>
    <w:basedOn w:val="TableNormal"/>
    <w:uiPriority w:val="62"/>
    <w:rsid w:val="008D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9A2A-F4A7-47CE-A2F4-28DB9EEC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A_Mokhtari</dc:creator>
  <cp:lastModifiedBy>زرجینی اعظم</cp:lastModifiedBy>
  <cp:revision>6</cp:revision>
  <cp:lastPrinted>2020-02-10T06:19:00Z</cp:lastPrinted>
  <dcterms:created xsi:type="dcterms:W3CDTF">2020-02-10T05:15:00Z</dcterms:created>
  <dcterms:modified xsi:type="dcterms:W3CDTF">2020-02-10T06:29:00Z</dcterms:modified>
</cp:coreProperties>
</file>